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E98" w:rsidRPr="00427E98" w:rsidRDefault="00427E98" w:rsidP="00427E98">
      <w:pPr>
        <w:spacing w:after="0"/>
        <w:jc w:val="center"/>
        <w:rPr>
          <w:rFonts w:ascii="Times New Roman" w:hAnsi="Times New Roman" w:cs="Times New Roman"/>
          <w:sz w:val="24"/>
          <w:szCs w:val="24"/>
        </w:rPr>
      </w:pPr>
      <w:r w:rsidRPr="00427E98">
        <w:rPr>
          <w:rFonts w:ascii="Times New Roman" w:hAnsi="Times New Roman" w:cs="Times New Roman"/>
          <w:sz w:val="24"/>
          <w:szCs w:val="24"/>
        </w:rPr>
        <w:t>Санкт-Петербургский  Государственный университет телекоммуникаций им. пр. М.А. Бонч-Бруевича</w:t>
      </w:r>
    </w:p>
    <w:p w:rsidR="00427E98" w:rsidRDefault="00427E98" w:rsidP="00427E98">
      <w:pPr>
        <w:jc w:val="center"/>
        <w:rPr>
          <w:rFonts w:ascii="Times New Roman" w:hAnsi="Times New Roman" w:cs="Times New Roman"/>
          <w:b/>
          <w:sz w:val="44"/>
          <w:szCs w:val="44"/>
        </w:rPr>
      </w:pPr>
    </w:p>
    <w:p w:rsidR="00427E98" w:rsidRDefault="00427E98" w:rsidP="00427E98">
      <w:pPr>
        <w:jc w:val="center"/>
        <w:rPr>
          <w:rFonts w:ascii="Times New Roman" w:hAnsi="Times New Roman" w:cs="Times New Roman"/>
          <w:b/>
          <w:sz w:val="44"/>
          <w:szCs w:val="44"/>
        </w:rPr>
      </w:pPr>
    </w:p>
    <w:p w:rsidR="00427E98" w:rsidRDefault="00427E98" w:rsidP="00427E98">
      <w:pPr>
        <w:jc w:val="center"/>
        <w:rPr>
          <w:rFonts w:ascii="Times New Roman" w:hAnsi="Times New Roman" w:cs="Times New Roman"/>
          <w:b/>
          <w:sz w:val="44"/>
          <w:szCs w:val="44"/>
        </w:rPr>
      </w:pPr>
    </w:p>
    <w:p w:rsidR="00427E98" w:rsidRDefault="00427E98" w:rsidP="00427E98">
      <w:pPr>
        <w:jc w:val="center"/>
        <w:rPr>
          <w:rFonts w:ascii="Times New Roman" w:hAnsi="Times New Roman" w:cs="Times New Roman"/>
          <w:b/>
          <w:sz w:val="44"/>
          <w:szCs w:val="44"/>
        </w:rPr>
      </w:pPr>
    </w:p>
    <w:p w:rsidR="00427E98" w:rsidRDefault="00427E98" w:rsidP="00427E98">
      <w:pPr>
        <w:jc w:val="center"/>
        <w:rPr>
          <w:rFonts w:ascii="Times New Roman" w:hAnsi="Times New Roman" w:cs="Times New Roman"/>
          <w:b/>
          <w:sz w:val="44"/>
          <w:szCs w:val="44"/>
        </w:rPr>
      </w:pPr>
    </w:p>
    <w:p w:rsidR="00427E98" w:rsidRDefault="00427E98" w:rsidP="00427E98">
      <w:pPr>
        <w:jc w:val="center"/>
        <w:rPr>
          <w:rFonts w:ascii="Times New Roman" w:hAnsi="Times New Roman" w:cs="Times New Roman"/>
          <w:b/>
          <w:sz w:val="44"/>
          <w:szCs w:val="44"/>
        </w:rPr>
      </w:pPr>
      <w:r w:rsidRPr="004701F1">
        <w:rPr>
          <w:rFonts w:ascii="Times New Roman" w:hAnsi="Times New Roman" w:cs="Times New Roman"/>
          <w:b/>
          <w:sz w:val="44"/>
          <w:szCs w:val="44"/>
        </w:rPr>
        <w:t xml:space="preserve">      </w:t>
      </w:r>
      <w:r>
        <w:rPr>
          <w:rFonts w:ascii="Times New Roman" w:hAnsi="Times New Roman" w:cs="Times New Roman"/>
          <w:b/>
          <w:sz w:val="44"/>
          <w:szCs w:val="44"/>
        </w:rPr>
        <w:t>Отчет по лабораторной работе</w:t>
      </w:r>
    </w:p>
    <w:p w:rsidR="00427E98" w:rsidRPr="00BE4B12" w:rsidRDefault="00427E98" w:rsidP="00427E98">
      <w:pPr>
        <w:spacing w:line="240" w:lineRule="auto"/>
        <w:jc w:val="center"/>
        <w:rPr>
          <w:b/>
          <w:sz w:val="36"/>
        </w:rPr>
      </w:pPr>
      <w:r w:rsidRPr="00DE6D1E">
        <w:rPr>
          <w:b/>
          <w:sz w:val="36"/>
          <w:szCs w:val="36"/>
        </w:rPr>
        <w:t>«</w:t>
      </w:r>
      <w:r w:rsidRPr="00925EB7">
        <w:rPr>
          <w:rFonts w:ascii="Times New Roman" w:hAnsi="Times New Roman"/>
          <w:sz w:val="28"/>
          <w:szCs w:val="28"/>
        </w:rPr>
        <w:t>Федеральны</w:t>
      </w:r>
      <w:r>
        <w:rPr>
          <w:rFonts w:ascii="Times New Roman" w:hAnsi="Times New Roman"/>
          <w:sz w:val="28"/>
          <w:szCs w:val="28"/>
        </w:rPr>
        <w:t>е</w:t>
      </w:r>
      <w:r w:rsidRPr="00925EB7">
        <w:rPr>
          <w:rFonts w:ascii="Times New Roman" w:hAnsi="Times New Roman"/>
          <w:sz w:val="28"/>
          <w:szCs w:val="28"/>
        </w:rPr>
        <w:t xml:space="preserve"> закон</w:t>
      </w:r>
      <w:r>
        <w:rPr>
          <w:rFonts w:ascii="Times New Roman" w:hAnsi="Times New Roman"/>
          <w:sz w:val="28"/>
          <w:szCs w:val="28"/>
        </w:rPr>
        <w:t>ы о</w:t>
      </w:r>
      <w:r w:rsidRPr="00925EB7">
        <w:rPr>
          <w:rFonts w:ascii="Times New Roman" w:hAnsi="Times New Roman"/>
          <w:sz w:val="28"/>
          <w:szCs w:val="28"/>
        </w:rPr>
        <w:t xml:space="preserve"> персональных данных</w:t>
      </w:r>
      <w:r>
        <w:rPr>
          <w:rFonts w:ascii="Times New Roman" w:hAnsi="Times New Roman"/>
          <w:sz w:val="28"/>
          <w:szCs w:val="28"/>
        </w:rPr>
        <w:t xml:space="preserve"> и </w:t>
      </w:r>
      <w:r w:rsidRPr="001A4F33">
        <w:rPr>
          <w:rFonts w:ascii="Times New Roman" w:hAnsi="Times New Roman"/>
          <w:sz w:val="28"/>
          <w:szCs w:val="28"/>
        </w:rPr>
        <w:t>электронной подписи</w:t>
      </w:r>
      <w:r w:rsidRPr="00DE6D1E">
        <w:rPr>
          <w:b/>
          <w:sz w:val="36"/>
          <w:szCs w:val="36"/>
        </w:rPr>
        <w:t>»</w:t>
      </w:r>
    </w:p>
    <w:p w:rsidR="00427E98" w:rsidRDefault="00427E98" w:rsidP="00427E98">
      <w:pPr>
        <w:jc w:val="center"/>
        <w:rPr>
          <w:rFonts w:ascii="Times New Roman" w:hAnsi="Times New Roman" w:cs="Times New Roman"/>
          <w:b/>
          <w:sz w:val="44"/>
          <w:szCs w:val="44"/>
        </w:rPr>
      </w:pPr>
    </w:p>
    <w:p w:rsidR="00427E98" w:rsidRDefault="00427E98" w:rsidP="00427E98">
      <w:pPr>
        <w:jc w:val="center"/>
        <w:rPr>
          <w:rFonts w:ascii="Times New Roman" w:hAnsi="Times New Roman" w:cs="Times New Roman"/>
          <w:b/>
          <w:sz w:val="44"/>
          <w:szCs w:val="44"/>
        </w:rPr>
      </w:pPr>
    </w:p>
    <w:p w:rsidR="00427E98" w:rsidRDefault="00427E98" w:rsidP="00427E98">
      <w:pPr>
        <w:jc w:val="center"/>
        <w:rPr>
          <w:rFonts w:ascii="Times New Roman" w:hAnsi="Times New Roman" w:cs="Times New Roman"/>
          <w:b/>
          <w:sz w:val="44"/>
          <w:szCs w:val="44"/>
        </w:rPr>
      </w:pPr>
    </w:p>
    <w:p w:rsidR="00427E98" w:rsidRDefault="00427E98" w:rsidP="00427E98">
      <w:pPr>
        <w:jc w:val="right"/>
        <w:rPr>
          <w:rFonts w:ascii="Times New Roman" w:hAnsi="Times New Roman" w:cs="Times New Roman"/>
          <w:sz w:val="24"/>
          <w:szCs w:val="24"/>
        </w:rPr>
      </w:pPr>
    </w:p>
    <w:p w:rsidR="00427E98" w:rsidRDefault="00427E98" w:rsidP="00427E98">
      <w:pPr>
        <w:jc w:val="right"/>
        <w:rPr>
          <w:rFonts w:ascii="Times New Roman" w:hAnsi="Times New Roman" w:cs="Times New Roman"/>
          <w:sz w:val="24"/>
          <w:szCs w:val="24"/>
        </w:rPr>
      </w:pPr>
    </w:p>
    <w:p w:rsidR="00427E98" w:rsidRDefault="00427E98" w:rsidP="00427E98">
      <w:pPr>
        <w:jc w:val="right"/>
        <w:rPr>
          <w:rFonts w:ascii="Times New Roman" w:hAnsi="Times New Roman" w:cs="Times New Roman"/>
          <w:sz w:val="24"/>
          <w:szCs w:val="24"/>
        </w:rPr>
      </w:pPr>
      <w:r>
        <w:rPr>
          <w:rFonts w:ascii="Times New Roman" w:hAnsi="Times New Roman" w:cs="Times New Roman"/>
          <w:sz w:val="24"/>
          <w:szCs w:val="24"/>
        </w:rPr>
        <w:t xml:space="preserve">           </w:t>
      </w:r>
      <w:r w:rsidRPr="004701F1">
        <w:rPr>
          <w:rFonts w:ascii="Times New Roman" w:hAnsi="Times New Roman" w:cs="Times New Roman"/>
          <w:sz w:val="24"/>
          <w:szCs w:val="24"/>
        </w:rPr>
        <w:t xml:space="preserve">   </w:t>
      </w:r>
      <w:r>
        <w:rPr>
          <w:rFonts w:ascii="Times New Roman" w:hAnsi="Times New Roman" w:cs="Times New Roman"/>
          <w:sz w:val="24"/>
          <w:szCs w:val="24"/>
        </w:rPr>
        <w:t xml:space="preserve"> Выполнил студент группы МС-11</w:t>
      </w:r>
    </w:p>
    <w:p w:rsidR="00427E98" w:rsidRPr="00AF0915" w:rsidRDefault="00AF0915" w:rsidP="00427E98">
      <w:pPr>
        <w:jc w:val="right"/>
        <w:rPr>
          <w:rFonts w:ascii="Times New Roman" w:hAnsi="Times New Roman" w:cs="Times New Roman"/>
          <w:sz w:val="24"/>
          <w:szCs w:val="24"/>
        </w:rPr>
      </w:pPr>
      <w:r>
        <w:rPr>
          <w:rFonts w:ascii="Times New Roman" w:hAnsi="Times New Roman" w:cs="Times New Roman"/>
          <w:sz w:val="24"/>
          <w:szCs w:val="24"/>
        </w:rPr>
        <w:t>Петров Игорь</w:t>
      </w:r>
    </w:p>
    <w:p w:rsidR="00427E98" w:rsidRDefault="00427E98" w:rsidP="00427E98">
      <w:pPr>
        <w:jc w:val="right"/>
        <w:rPr>
          <w:rFonts w:ascii="Times New Roman" w:hAnsi="Times New Roman" w:cs="Times New Roman"/>
          <w:sz w:val="24"/>
          <w:szCs w:val="24"/>
        </w:rPr>
      </w:pPr>
    </w:p>
    <w:p w:rsidR="00427E98" w:rsidRDefault="00427E98" w:rsidP="00427E98">
      <w:pPr>
        <w:jc w:val="right"/>
        <w:rPr>
          <w:rFonts w:ascii="Times New Roman" w:hAnsi="Times New Roman" w:cs="Times New Roman"/>
          <w:sz w:val="24"/>
          <w:szCs w:val="24"/>
        </w:rPr>
      </w:pPr>
    </w:p>
    <w:p w:rsidR="00427E98" w:rsidRDefault="00427E98" w:rsidP="00427E98">
      <w:pPr>
        <w:jc w:val="right"/>
        <w:rPr>
          <w:rFonts w:ascii="Times New Roman" w:hAnsi="Times New Roman" w:cs="Times New Roman"/>
          <w:sz w:val="24"/>
          <w:szCs w:val="24"/>
        </w:rPr>
      </w:pPr>
    </w:p>
    <w:p w:rsidR="00427E98" w:rsidRDefault="00427E98" w:rsidP="00427E98">
      <w:pPr>
        <w:jc w:val="right"/>
        <w:rPr>
          <w:rFonts w:ascii="Times New Roman" w:hAnsi="Times New Roman" w:cs="Times New Roman"/>
          <w:sz w:val="24"/>
          <w:szCs w:val="24"/>
        </w:rPr>
      </w:pPr>
    </w:p>
    <w:p w:rsidR="00427E98" w:rsidRDefault="00427E98" w:rsidP="00427E98">
      <w:pPr>
        <w:jc w:val="right"/>
        <w:rPr>
          <w:rFonts w:ascii="Times New Roman" w:hAnsi="Times New Roman" w:cs="Times New Roman"/>
          <w:sz w:val="24"/>
          <w:szCs w:val="24"/>
        </w:rPr>
      </w:pPr>
    </w:p>
    <w:p w:rsidR="00427E98" w:rsidRDefault="00427E98" w:rsidP="00427E98">
      <w:pPr>
        <w:jc w:val="right"/>
        <w:rPr>
          <w:rFonts w:ascii="Times New Roman" w:hAnsi="Times New Roman" w:cs="Times New Roman"/>
          <w:sz w:val="24"/>
          <w:szCs w:val="24"/>
        </w:rPr>
      </w:pPr>
    </w:p>
    <w:p w:rsidR="006D52CC" w:rsidRPr="00AF0915" w:rsidRDefault="00427E98" w:rsidP="00427E98">
      <w:pPr>
        <w:jc w:val="center"/>
      </w:pPr>
      <w:r>
        <w:rPr>
          <w:rFonts w:ascii="Times New Roman" w:hAnsi="Times New Roman" w:cs="Times New Roman"/>
          <w:sz w:val="24"/>
          <w:szCs w:val="24"/>
        </w:rPr>
        <w:t>Санкт-Петербург 2014</w:t>
      </w:r>
    </w:p>
    <w:p w:rsidR="00427E98" w:rsidRPr="00AF0915" w:rsidRDefault="00427E98"/>
    <w:p w:rsidR="00427E98" w:rsidRPr="00427E98" w:rsidRDefault="00427E98"/>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О персональных данных:</w:t>
      </w:r>
    </w:p>
    <w:p w:rsidR="00427E98" w:rsidRPr="00427E98" w:rsidRDefault="00427E98" w:rsidP="00427E98">
      <w:pPr>
        <w:pStyle w:val="ConsPlusNormal"/>
        <w:ind w:firstLine="540"/>
        <w:jc w:val="both"/>
        <w:outlineLvl w:val="0"/>
        <w:rPr>
          <w:rFonts w:ascii="Times New Roman" w:hAnsi="Times New Roman" w:cs="Times New Roman"/>
          <w:sz w:val="28"/>
          <w:szCs w:val="28"/>
        </w:rPr>
      </w:pPr>
      <w:r w:rsidRPr="00427E98">
        <w:rPr>
          <w:rFonts w:ascii="Times New Roman" w:hAnsi="Times New Roman" w:cs="Times New Roman"/>
          <w:sz w:val="28"/>
          <w:szCs w:val="28"/>
        </w:rPr>
        <w:t>Статья 2. Основные понятия, используемые в настоящем Федеральном законе</w:t>
      </w:r>
    </w:p>
    <w:p w:rsidR="00427E98" w:rsidRPr="00427E98" w:rsidRDefault="00427E98" w:rsidP="00427E98">
      <w:pPr>
        <w:pStyle w:val="ConsPlusNormal"/>
        <w:ind w:firstLine="540"/>
        <w:jc w:val="both"/>
        <w:rPr>
          <w:rFonts w:ascii="Times New Roman" w:hAnsi="Times New Roman" w:cs="Times New Roman"/>
          <w:sz w:val="28"/>
          <w:szCs w:val="28"/>
        </w:rPr>
      </w:pP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Для целей настоящего Федерального закона используются следующие основные понятия:</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 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2) сертификат ключа проверки электронной подписи - электронный документ или документ на бумажном носителе, выданные удостоверяющим центром либо доверенным лицом удостоверяющего центра и подтверждающие принадлежность ключа проверки электронной подписи владельцу сертификата ключа проверки электронной подписи;</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3) квалифицированный сертификат ключа проверки электронной подписи (далее - квалифицированный сертификат) - сертификат ключа проверки электронной подписи, выданный аккредитованным удостоверяющим центром или доверенным лицом аккредитованного удостоверяющего центра либо федеральным органом исполнительной власти, уполномоченным в сфере использования электронной подписи (далее - уполномоченный федеральный орган);</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4) владелец сертификата ключа проверки электронной подписи - лицо, которому в установленном настоящим Федеральным законом порядке выдан сертификат ключа проверки электронной подписи;</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5) ключ электронной подписи - уникальная последовательность символов, предназначенная для создания электронной подписи;</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6) ключ проверки электронной подписи - уникальная последовательность символов, однозначно связанная с ключом электронной подписи и предназначенная для проверки подлинности электронной подписи (далее - проверка электронной подписи);</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7) удостоверяющий центр - юридическое лицо или индивидуальный предприниматель, осуществляющие функции по созданию и выдаче сертификатов ключей проверки электронных подписей, а также иные функции, предусмотренные настоящим Федеральным законом;</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8) аккредитация удостоверяющего центра - признание уполномоченным федеральным органом соответствия удостоверяющего центра требованиям настоящего Федерального закона;</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9) средства электронной подписи - шифровальные (криптографические) средства, используемые для реализации хотя бы одной из следующих функций - создание электронной подписи, проверка электронной подписи, создание ключа электронной подписи и ключа проверки электронной подписи;</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lastRenderedPageBreak/>
        <w:t>10) средства удостоверяющего центра - программные и (или) аппаратные средства, используемые для реализации функций удостоверяющего центра;</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11) участники электронного взаимодействия - осуществляющие обмен информацией в электронной форме государственные органы, органы местного самоуправления, организации, а также граждане;</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12) корпоративная информационная система - информационная система, участники электронного взаимодействия в которой составляют определенный круг лиц;</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13) информационная система общего пользования - информационная система, участники электронного взаимодействия в которой составляют неопределенный круг лиц и в использовании которой этим лицам не может быть отказано.</w:t>
      </w:r>
      <w:bookmarkStart w:id="0" w:name="Par44"/>
      <w:bookmarkEnd w:id="0"/>
    </w:p>
    <w:p w:rsidR="00427E98" w:rsidRPr="00427E98" w:rsidRDefault="006D52CC" w:rsidP="00427E98">
      <w:pPr>
        <w:pStyle w:val="ConsPlusNormal"/>
        <w:ind w:firstLine="540"/>
        <w:jc w:val="both"/>
        <w:rPr>
          <w:rFonts w:ascii="Times New Roman" w:hAnsi="Times New Roman" w:cs="Times New Roman"/>
          <w:sz w:val="28"/>
          <w:szCs w:val="28"/>
        </w:rPr>
      </w:pPr>
      <w:hyperlink r:id="rId4" w:history="1">
        <w:r w:rsidR="00427E98" w:rsidRPr="00427E98">
          <w:rPr>
            <w:rStyle w:val="a3"/>
            <w:rFonts w:ascii="Times New Roman" w:hAnsi="Times New Roman" w:cs="Times New Roman"/>
            <w:sz w:val="28"/>
            <w:szCs w:val="28"/>
          </w:rPr>
          <w:t>http://www.rg.ru/</w:t>
        </w:r>
      </w:hyperlink>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bCs/>
          <w:sz w:val="28"/>
          <w:szCs w:val="28"/>
        </w:rPr>
        <w:t>Статья 9. Использование простой электронной подписи</w:t>
      </w:r>
    </w:p>
    <w:p w:rsidR="00427E98" w:rsidRPr="00427E98" w:rsidRDefault="00427E98" w:rsidP="00427E98">
      <w:pPr>
        <w:spacing w:before="100" w:beforeAutospacing="1" w:after="100" w:afterAutospacing="1" w:line="240" w:lineRule="auto"/>
        <w:ind w:firstLine="567"/>
        <w:rPr>
          <w:rFonts w:ascii="Times New Roman" w:eastAsia="Times New Roman" w:hAnsi="Times New Roman" w:cs="Times New Roman"/>
          <w:sz w:val="28"/>
          <w:szCs w:val="28"/>
        </w:rPr>
      </w:pPr>
      <w:r w:rsidRPr="00427E98">
        <w:rPr>
          <w:rFonts w:ascii="Times New Roman" w:eastAsia="Times New Roman" w:hAnsi="Times New Roman" w:cs="Times New Roman"/>
          <w:sz w:val="28"/>
          <w:szCs w:val="28"/>
        </w:rPr>
        <w:t xml:space="preserve">1. Электронный документ считается подписанным простой электронной подписью при </w:t>
      </w:r>
      <w:proofErr w:type="gramStart"/>
      <w:r w:rsidRPr="00427E98">
        <w:rPr>
          <w:rFonts w:ascii="Times New Roman" w:eastAsia="Times New Roman" w:hAnsi="Times New Roman" w:cs="Times New Roman"/>
          <w:sz w:val="28"/>
          <w:szCs w:val="28"/>
        </w:rPr>
        <w:t>выполнении</w:t>
      </w:r>
      <w:proofErr w:type="gramEnd"/>
      <w:r w:rsidRPr="00427E98">
        <w:rPr>
          <w:rFonts w:ascii="Times New Roman" w:eastAsia="Times New Roman" w:hAnsi="Times New Roman" w:cs="Times New Roman"/>
          <w:sz w:val="28"/>
          <w:szCs w:val="28"/>
        </w:rPr>
        <w:t xml:space="preserve"> в том числе одного из следующих условий:</w:t>
      </w:r>
    </w:p>
    <w:p w:rsidR="00427E98" w:rsidRPr="00427E98" w:rsidRDefault="00427E98" w:rsidP="00427E98">
      <w:pPr>
        <w:spacing w:before="100" w:beforeAutospacing="1" w:after="100" w:afterAutospacing="1" w:line="240" w:lineRule="auto"/>
        <w:ind w:firstLine="567"/>
        <w:rPr>
          <w:rFonts w:ascii="Times New Roman" w:eastAsia="Times New Roman" w:hAnsi="Times New Roman" w:cs="Times New Roman"/>
          <w:sz w:val="28"/>
          <w:szCs w:val="28"/>
        </w:rPr>
      </w:pPr>
      <w:r w:rsidRPr="00427E98">
        <w:rPr>
          <w:rFonts w:ascii="Times New Roman" w:eastAsia="Times New Roman" w:hAnsi="Times New Roman" w:cs="Times New Roman"/>
          <w:sz w:val="28"/>
          <w:szCs w:val="28"/>
        </w:rPr>
        <w:t>1) простая электронная подпись содержится в самом электронном документе;</w:t>
      </w:r>
    </w:p>
    <w:p w:rsidR="00427E98" w:rsidRPr="00427E98" w:rsidRDefault="00427E98" w:rsidP="00427E98">
      <w:pPr>
        <w:spacing w:before="100" w:beforeAutospacing="1" w:after="100" w:afterAutospacing="1" w:line="240" w:lineRule="auto"/>
        <w:ind w:firstLine="567"/>
        <w:rPr>
          <w:rFonts w:ascii="Times New Roman" w:eastAsia="Times New Roman" w:hAnsi="Times New Roman" w:cs="Times New Roman"/>
          <w:sz w:val="28"/>
          <w:szCs w:val="28"/>
        </w:rPr>
      </w:pPr>
      <w:proofErr w:type="gramStart"/>
      <w:r w:rsidRPr="00427E98">
        <w:rPr>
          <w:rFonts w:ascii="Times New Roman" w:eastAsia="Times New Roman" w:hAnsi="Times New Roman" w:cs="Times New Roman"/>
          <w:sz w:val="28"/>
          <w:szCs w:val="28"/>
        </w:rPr>
        <w:t>2) ключ простой электронной подписи применяется в соответствии с правилами, установленными оператором информационной системы, с использованием которой осуществляются создание и (или) отправка электронного документа, и в созданном и (или) отправленном электронном документе содержится информация, указывающая на лицо, от имени которого был создан и (или) отправлен электронный документ.</w:t>
      </w:r>
      <w:proofErr w:type="gramEnd"/>
    </w:p>
    <w:p w:rsidR="00427E98" w:rsidRPr="00427E98" w:rsidRDefault="00427E98" w:rsidP="00427E98">
      <w:pPr>
        <w:spacing w:before="100" w:beforeAutospacing="1" w:after="100" w:afterAutospacing="1" w:line="240" w:lineRule="auto"/>
        <w:ind w:firstLine="567"/>
        <w:rPr>
          <w:rFonts w:ascii="Times New Roman" w:eastAsia="Times New Roman" w:hAnsi="Times New Roman" w:cs="Times New Roman"/>
          <w:sz w:val="28"/>
          <w:szCs w:val="28"/>
        </w:rPr>
      </w:pPr>
      <w:r w:rsidRPr="00427E98">
        <w:rPr>
          <w:rFonts w:ascii="Times New Roman" w:eastAsia="Times New Roman" w:hAnsi="Times New Roman" w:cs="Times New Roman"/>
          <w:sz w:val="28"/>
          <w:szCs w:val="28"/>
        </w:rPr>
        <w:t>2. Нормативные правовые акты и (или) соглашения между участниками электронного взаимодействия, устанавливающие случаи признания электронных документов, подписанных простой электронной подписью, равнозначными документам на бумажных носителях, подписанным собственноручной подписью, должны предусматривать, в частности:</w:t>
      </w:r>
    </w:p>
    <w:p w:rsidR="00427E98" w:rsidRPr="00427E98" w:rsidRDefault="00427E98" w:rsidP="00427E98">
      <w:pPr>
        <w:spacing w:before="100" w:beforeAutospacing="1" w:after="100" w:afterAutospacing="1" w:line="240" w:lineRule="auto"/>
        <w:ind w:firstLine="567"/>
        <w:rPr>
          <w:rFonts w:ascii="Times New Roman" w:eastAsia="Times New Roman" w:hAnsi="Times New Roman" w:cs="Times New Roman"/>
          <w:sz w:val="28"/>
          <w:szCs w:val="28"/>
        </w:rPr>
      </w:pPr>
      <w:r w:rsidRPr="00427E98">
        <w:rPr>
          <w:rFonts w:ascii="Times New Roman" w:eastAsia="Times New Roman" w:hAnsi="Times New Roman" w:cs="Times New Roman"/>
          <w:sz w:val="28"/>
          <w:szCs w:val="28"/>
        </w:rPr>
        <w:t>1) правила определения лица, подписывающего электронный документ, по его простой электронной подписи;</w:t>
      </w:r>
    </w:p>
    <w:p w:rsidR="00427E98" w:rsidRPr="00427E98" w:rsidRDefault="00427E98" w:rsidP="00427E98">
      <w:pPr>
        <w:spacing w:before="100" w:beforeAutospacing="1" w:after="100" w:afterAutospacing="1" w:line="240" w:lineRule="auto"/>
        <w:ind w:firstLine="567"/>
        <w:rPr>
          <w:rFonts w:ascii="Times New Roman" w:eastAsia="Times New Roman" w:hAnsi="Times New Roman" w:cs="Times New Roman"/>
          <w:sz w:val="28"/>
          <w:szCs w:val="28"/>
        </w:rPr>
      </w:pPr>
      <w:r w:rsidRPr="00427E98">
        <w:rPr>
          <w:rFonts w:ascii="Times New Roman" w:eastAsia="Times New Roman" w:hAnsi="Times New Roman" w:cs="Times New Roman"/>
          <w:sz w:val="28"/>
          <w:szCs w:val="28"/>
        </w:rPr>
        <w:t>2) обязанность лица, создающего и (или) использующего ключ простой электронной подписи, соблюдать его конфиденциальность.</w:t>
      </w:r>
    </w:p>
    <w:p w:rsidR="00427E98" w:rsidRPr="00427E98" w:rsidRDefault="00427E98" w:rsidP="00427E98">
      <w:pPr>
        <w:spacing w:before="100" w:beforeAutospacing="1" w:after="100" w:afterAutospacing="1" w:line="240" w:lineRule="auto"/>
        <w:ind w:firstLine="567"/>
        <w:rPr>
          <w:rFonts w:ascii="Times New Roman" w:eastAsia="Times New Roman" w:hAnsi="Times New Roman" w:cs="Times New Roman"/>
          <w:sz w:val="28"/>
          <w:szCs w:val="28"/>
        </w:rPr>
      </w:pPr>
      <w:r w:rsidRPr="00427E98">
        <w:rPr>
          <w:rFonts w:ascii="Times New Roman" w:eastAsia="Times New Roman" w:hAnsi="Times New Roman" w:cs="Times New Roman"/>
          <w:sz w:val="28"/>
          <w:szCs w:val="28"/>
        </w:rPr>
        <w:t>3. К отношениям, связанным с использованием простой электронной подписи, в том числе с созданием и использованием ключа простой электронной подписи, не применяются правила, установленные статьями 10 - 18 настоящего Федерального закона.</w:t>
      </w:r>
    </w:p>
    <w:p w:rsidR="00427E98" w:rsidRPr="00427E98" w:rsidRDefault="00427E98" w:rsidP="00427E98">
      <w:pPr>
        <w:spacing w:before="100" w:beforeAutospacing="1" w:after="100" w:afterAutospacing="1" w:line="240" w:lineRule="auto"/>
        <w:ind w:firstLine="567"/>
        <w:rPr>
          <w:rFonts w:ascii="Times New Roman" w:eastAsia="Times New Roman" w:hAnsi="Times New Roman" w:cs="Times New Roman"/>
          <w:sz w:val="28"/>
          <w:szCs w:val="28"/>
        </w:rPr>
      </w:pPr>
      <w:r w:rsidRPr="00427E98">
        <w:rPr>
          <w:rFonts w:ascii="Times New Roman" w:eastAsia="Times New Roman" w:hAnsi="Times New Roman" w:cs="Times New Roman"/>
          <w:sz w:val="28"/>
          <w:szCs w:val="28"/>
        </w:rPr>
        <w:lastRenderedPageBreak/>
        <w:t>4. Использование простой электронной подписи для подписания электронных документов, содержащих сведения, составляющие государственную тайну, или в информационной системе, содержащей сведения, составляющие государственную тайну, не допускается.</w:t>
      </w:r>
    </w:p>
    <w:p w:rsidR="00427E98" w:rsidRPr="00427E98" w:rsidRDefault="00427E98" w:rsidP="00427E98">
      <w:pPr>
        <w:pStyle w:val="ConsPlusNormal"/>
        <w:ind w:firstLine="540"/>
        <w:jc w:val="both"/>
        <w:outlineLvl w:val="1"/>
        <w:rPr>
          <w:rFonts w:ascii="Times New Roman" w:hAnsi="Times New Roman" w:cs="Times New Roman"/>
          <w:sz w:val="28"/>
          <w:szCs w:val="28"/>
        </w:rPr>
      </w:pPr>
      <w:r w:rsidRPr="00427E98">
        <w:rPr>
          <w:rFonts w:ascii="Times New Roman" w:hAnsi="Times New Roman" w:cs="Times New Roman"/>
          <w:sz w:val="28"/>
          <w:szCs w:val="28"/>
        </w:rPr>
        <w:t>Статья 7. Конфиденциальность персональных данных</w:t>
      </w:r>
    </w:p>
    <w:p w:rsidR="00427E98" w:rsidRPr="00427E98" w:rsidRDefault="00427E98" w:rsidP="00427E98">
      <w:pPr>
        <w:pStyle w:val="ConsPlusNormal"/>
        <w:ind w:firstLine="540"/>
        <w:jc w:val="both"/>
        <w:rPr>
          <w:rFonts w:ascii="Times New Roman" w:hAnsi="Times New Roman" w:cs="Times New Roman"/>
          <w:sz w:val="28"/>
          <w:szCs w:val="28"/>
        </w:rPr>
      </w:pP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(в ред. Федерального закона от 25.07.2011 N 261-ФЗ)</w:t>
      </w:r>
    </w:p>
    <w:p w:rsidR="00427E98" w:rsidRPr="00427E98" w:rsidRDefault="00427E98" w:rsidP="00427E98">
      <w:pPr>
        <w:pStyle w:val="ConsPlusNormal"/>
        <w:ind w:firstLine="540"/>
        <w:jc w:val="both"/>
        <w:rPr>
          <w:rFonts w:ascii="Times New Roman" w:hAnsi="Times New Roman" w:cs="Times New Roman"/>
          <w:sz w:val="28"/>
          <w:szCs w:val="28"/>
        </w:rPr>
      </w:pP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427E98" w:rsidRPr="00427E98" w:rsidRDefault="00427E98" w:rsidP="00427E98">
      <w:pPr>
        <w:pStyle w:val="ConsPlusNormal"/>
        <w:ind w:firstLine="540"/>
        <w:jc w:val="both"/>
        <w:rPr>
          <w:rFonts w:ascii="Times New Roman" w:hAnsi="Times New Roman" w:cs="Times New Roman"/>
          <w:sz w:val="28"/>
          <w:szCs w:val="28"/>
        </w:rPr>
      </w:pPr>
    </w:p>
    <w:p w:rsidR="00427E98" w:rsidRPr="00427E98" w:rsidRDefault="00427E98" w:rsidP="00427E98">
      <w:pPr>
        <w:pStyle w:val="ConsPlusNormal"/>
        <w:ind w:firstLine="540"/>
        <w:jc w:val="both"/>
        <w:outlineLvl w:val="1"/>
        <w:rPr>
          <w:rFonts w:ascii="Times New Roman" w:hAnsi="Times New Roman" w:cs="Times New Roman"/>
          <w:sz w:val="28"/>
          <w:szCs w:val="28"/>
        </w:rPr>
      </w:pPr>
      <w:bookmarkStart w:id="1" w:name="Par110"/>
      <w:bookmarkEnd w:id="1"/>
      <w:r w:rsidRPr="00427E98">
        <w:rPr>
          <w:rFonts w:ascii="Times New Roman" w:hAnsi="Times New Roman" w:cs="Times New Roman"/>
          <w:sz w:val="28"/>
          <w:szCs w:val="28"/>
        </w:rPr>
        <w:t>Статья 8. Общедоступные источники персональных данных</w:t>
      </w:r>
    </w:p>
    <w:p w:rsidR="00427E98" w:rsidRPr="00427E98" w:rsidRDefault="00427E98" w:rsidP="00427E98">
      <w:pPr>
        <w:pStyle w:val="ConsPlusNormal"/>
        <w:ind w:firstLine="540"/>
        <w:jc w:val="both"/>
        <w:rPr>
          <w:rFonts w:ascii="Times New Roman" w:hAnsi="Times New Roman" w:cs="Times New Roman"/>
          <w:sz w:val="28"/>
          <w:szCs w:val="28"/>
        </w:rPr>
      </w:pP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 В целях информационного обеспечения могут создаваться общедоступные источники персональных данных (в том числе справочники, адресные книги). В общедоступные источники персональных данных с письменного согласия субъекта персональных данных могут включаться его фамилия, имя, отчество, год и место рождения, адрес, абонентский номер, сведения о профессии и иные персональные данные, сообщаемые субъектом персональных данных.</w:t>
      </w:r>
    </w:p>
    <w:p w:rsidR="00427E98" w:rsidRPr="00427E98" w:rsidRDefault="00427E98" w:rsidP="00427E98">
      <w:pPr>
        <w:pStyle w:val="ConsPlusNormal"/>
        <w:jc w:val="both"/>
        <w:rPr>
          <w:rFonts w:ascii="Times New Roman" w:hAnsi="Times New Roman" w:cs="Times New Roman"/>
          <w:sz w:val="28"/>
          <w:szCs w:val="28"/>
        </w:rPr>
      </w:pPr>
      <w:r w:rsidRPr="00427E98">
        <w:rPr>
          <w:rFonts w:ascii="Times New Roman" w:hAnsi="Times New Roman" w:cs="Times New Roman"/>
          <w:sz w:val="28"/>
          <w:szCs w:val="28"/>
        </w:rPr>
        <w:t>(в ред. Федерального закона от 25.07.2011 N 261-ФЗ)</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2. Сведения о субъекте персональных данных должны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w:t>
      </w:r>
    </w:p>
    <w:p w:rsidR="00427E98" w:rsidRPr="00427E98" w:rsidRDefault="00427E98" w:rsidP="00427E98">
      <w:pPr>
        <w:pStyle w:val="ConsPlusNormal"/>
        <w:jc w:val="both"/>
        <w:rPr>
          <w:rFonts w:ascii="Times New Roman" w:hAnsi="Times New Roman" w:cs="Times New Roman"/>
          <w:sz w:val="28"/>
          <w:szCs w:val="28"/>
        </w:rPr>
      </w:pPr>
      <w:r w:rsidRPr="00427E98">
        <w:rPr>
          <w:rFonts w:ascii="Times New Roman" w:hAnsi="Times New Roman" w:cs="Times New Roman"/>
          <w:sz w:val="28"/>
          <w:szCs w:val="28"/>
        </w:rPr>
        <w:t>(в ред. Федерального закона от 25.07.2011 N 261-ФЗ)</w:t>
      </w:r>
    </w:p>
    <w:p w:rsidR="00427E98" w:rsidRPr="00427E98" w:rsidRDefault="00427E98" w:rsidP="00427E98">
      <w:pPr>
        <w:pStyle w:val="ConsPlusNormal"/>
        <w:ind w:firstLine="540"/>
        <w:jc w:val="both"/>
        <w:rPr>
          <w:rFonts w:ascii="Times New Roman" w:hAnsi="Times New Roman" w:cs="Times New Roman"/>
          <w:sz w:val="28"/>
          <w:szCs w:val="28"/>
        </w:rPr>
      </w:pPr>
    </w:p>
    <w:p w:rsidR="00427E98" w:rsidRPr="00427E98" w:rsidRDefault="00427E98" w:rsidP="00427E98">
      <w:pPr>
        <w:pStyle w:val="ConsPlusNormal"/>
        <w:ind w:firstLine="540"/>
        <w:jc w:val="both"/>
        <w:outlineLvl w:val="1"/>
        <w:rPr>
          <w:rFonts w:ascii="Times New Roman" w:hAnsi="Times New Roman" w:cs="Times New Roman"/>
          <w:sz w:val="28"/>
          <w:szCs w:val="28"/>
        </w:rPr>
      </w:pPr>
      <w:bookmarkStart w:id="2" w:name="Par117"/>
      <w:bookmarkEnd w:id="2"/>
      <w:r w:rsidRPr="00427E98">
        <w:rPr>
          <w:rFonts w:ascii="Times New Roman" w:hAnsi="Times New Roman" w:cs="Times New Roman"/>
          <w:sz w:val="28"/>
          <w:szCs w:val="28"/>
        </w:rPr>
        <w:t>Статья 9. Согласие субъекта персональных данных на обработку его персональных данных</w:t>
      </w:r>
    </w:p>
    <w:p w:rsidR="00427E98" w:rsidRPr="00427E98" w:rsidRDefault="00427E98" w:rsidP="00427E98">
      <w:pPr>
        <w:pStyle w:val="ConsPlusNormal"/>
        <w:ind w:firstLine="540"/>
        <w:jc w:val="both"/>
        <w:rPr>
          <w:rFonts w:ascii="Times New Roman" w:hAnsi="Times New Roman" w:cs="Times New Roman"/>
          <w:sz w:val="28"/>
          <w:szCs w:val="28"/>
        </w:rPr>
      </w:pP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(в ред. Федерального закона от 25.07.2011 N 261-ФЗ)</w:t>
      </w:r>
    </w:p>
    <w:p w:rsidR="00427E98" w:rsidRPr="00427E98" w:rsidRDefault="00427E98" w:rsidP="00427E98">
      <w:pPr>
        <w:pStyle w:val="ConsPlusNormal"/>
        <w:ind w:firstLine="540"/>
        <w:jc w:val="both"/>
        <w:rPr>
          <w:rFonts w:ascii="Times New Roman" w:hAnsi="Times New Roman" w:cs="Times New Roman"/>
          <w:sz w:val="28"/>
          <w:szCs w:val="28"/>
        </w:rPr>
      </w:pP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 xml:space="preserve">1. 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на обработку персональных данных должно быть конкретным, информированным и сознательным.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 </w:t>
      </w:r>
      <w:proofErr w:type="gramStart"/>
      <w:r w:rsidRPr="00427E98">
        <w:rPr>
          <w:rFonts w:ascii="Times New Roman" w:hAnsi="Times New Roman" w:cs="Times New Roman"/>
          <w:sz w:val="28"/>
          <w:szCs w:val="28"/>
        </w:rPr>
        <w:t>В случае получения согласия на обработку персональных данных от представителя субъекта персональных данных полномочия данного представителя на дачу согласия от имени</w:t>
      </w:r>
      <w:proofErr w:type="gramEnd"/>
      <w:r w:rsidRPr="00427E98">
        <w:rPr>
          <w:rFonts w:ascii="Times New Roman" w:hAnsi="Times New Roman" w:cs="Times New Roman"/>
          <w:sz w:val="28"/>
          <w:szCs w:val="28"/>
        </w:rPr>
        <w:t xml:space="preserve"> субъекта персональных данных проверяются оператором.</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lastRenderedPageBreak/>
        <w:t xml:space="preserve">2. Согласие на обработку персональных данных может быть отозвано субъектом персональных данных. 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 указанных в </w:t>
      </w:r>
      <w:hyperlink w:anchor="Par88" w:tooltip="Ссылка на текущий документ" w:history="1">
        <w:r w:rsidRPr="00427E98">
          <w:rPr>
            <w:rFonts w:ascii="Times New Roman" w:hAnsi="Times New Roman" w:cs="Times New Roman"/>
            <w:color w:val="0000FF"/>
            <w:sz w:val="28"/>
            <w:szCs w:val="28"/>
          </w:rPr>
          <w:t>пунктах 2</w:t>
        </w:r>
      </w:hyperlink>
      <w:r w:rsidRPr="00427E98">
        <w:rPr>
          <w:rFonts w:ascii="Times New Roman" w:hAnsi="Times New Roman" w:cs="Times New Roman"/>
          <w:sz w:val="28"/>
          <w:szCs w:val="28"/>
        </w:rPr>
        <w:t xml:space="preserve"> - </w:t>
      </w:r>
      <w:hyperlink w:anchor="Par98" w:tooltip="Ссылка на текущий документ" w:history="1">
        <w:r w:rsidRPr="00427E98">
          <w:rPr>
            <w:rFonts w:ascii="Times New Roman" w:hAnsi="Times New Roman" w:cs="Times New Roman"/>
            <w:color w:val="0000FF"/>
            <w:sz w:val="28"/>
            <w:szCs w:val="28"/>
          </w:rPr>
          <w:t>11 части 1 статьи 6</w:t>
        </w:r>
      </w:hyperlink>
      <w:r w:rsidRPr="00427E98">
        <w:rPr>
          <w:rFonts w:ascii="Times New Roman" w:hAnsi="Times New Roman" w:cs="Times New Roman"/>
          <w:sz w:val="28"/>
          <w:szCs w:val="28"/>
        </w:rPr>
        <w:t xml:space="preserve">, </w:t>
      </w:r>
      <w:hyperlink w:anchor="Par142" w:tooltip="Ссылка на текущий документ" w:history="1">
        <w:r w:rsidRPr="00427E98">
          <w:rPr>
            <w:rFonts w:ascii="Times New Roman" w:hAnsi="Times New Roman" w:cs="Times New Roman"/>
            <w:color w:val="0000FF"/>
            <w:sz w:val="28"/>
            <w:szCs w:val="28"/>
          </w:rPr>
          <w:t>части 2 статьи 10</w:t>
        </w:r>
      </w:hyperlink>
      <w:r w:rsidRPr="00427E98">
        <w:rPr>
          <w:rFonts w:ascii="Times New Roman" w:hAnsi="Times New Roman" w:cs="Times New Roman"/>
          <w:sz w:val="28"/>
          <w:szCs w:val="28"/>
        </w:rPr>
        <w:t xml:space="preserve"> и </w:t>
      </w:r>
      <w:hyperlink w:anchor="Par175" w:tooltip="Ссылка на текущий документ" w:history="1">
        <w:r w:rsidRPr="00427E98">
          <w:rPr>
            <w:rFonts w:ascii="Times New Roman" w:hAnsi="Times New Roman" w:cs="Times New Roman"/>
            <w:color w:val="0000FF"/>
            <w:sz w:val="28"/>
            <w:szCs w:val="28"/>
          </w:rPr>
          <w:t>части 2 статьи 11</w:t>
        </w:r>
      </w:hyperlink>
      <w:r w:rsidRPr="00427E98">
        <w:rPr>
          <w:rFonts w:ascii="Times New Roman" w:hAnsi="Times New Roman" w:cs="Times New Roman"/>
          <w:sz w:val="28"/>
          <w:szCs w:val="28"/>
        </w:rPr>
        <w:t xml:space="preserve"> настоящего Федерального закона.</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 xml:space="preserve">3. Обязанность </w:t>
      </w:r>
      <w:proofErr w:type="gramStart"/>
      <w:r w:rsidRPr="00427E98">
        <w:rPr>
          <w:rFonts w:ascii="Times New Roman" w:hAnsi="Times New Roman" w:cs="Times New Roman"/>
          <w:sz w:val="28"/>
          <w:szCs w:val="28"/>
        </w:rPr>
        <w:t>предоставить доказательство</w:t>
      </w:r>
      <w:proofErr w:type="gramEnd"/>
      <w:r w:rsidRPr="00427E98">
        <w:rPr>
          <w:rFonts w:ascii="Times New Roman" w:hAnsi="Times New Roman" w:cs="Times New Roman"/>
          <w:sz w:val="28"/>
          <w:szCs w:val="28"/>
        </w:rPr>
        <w:t xml:space="preserve"> получения согласия субъекта персональных данных на обработку его персональных данных или доказательство наличия оснований, указанных в </w:t>
      </w:r>
      <w:hyperlink w:anchor="Par88" w:tooltip="Ссылка на текущий документ" w:history="1">
        <w:r w:rsidRPr="00427E98">
          <w:rPr>
            <w:rFonts w:ascii="Times New Roman" w:hAnsi="Times New Roman" w:cs="Times New Roman"/>
            <w:color w:val="0000FF"/>
            <w:sz w:val="28"/>
            <w:szCs w:val="28"/>
          </w:rPr>
          <w:t>пунктах 2</w:t>
        </w:r>
      </w:hyperlink>
      <w:r w:rsidRPr="00427E98">
        <w:rPr>
          <w:rFonts w:ascii="Times New Roman" w:hAnsi="Times New Roman" w:cs="Times New Roman"/>
          <w:sz w:val="28"/>
          <w:szCs w:val="28"/>
        </w:rPr>
        <w:t xml:space="preserve"> - </w:t>
      </w:r>
      <w:hyperlink w:anchor="Par98" w:tooltip="Ссылка на текущий документ" w:history="1">
        <w:r w:rsidRPr="00427E98">
          <w:rPr>
            <w:rFonts w:ascii="Times New Roman" w:hAnsi="Times New Roman" w:cs="Times New Roman"/>
            <w:color w:val="0000FF"/>
            <w:sz w:val="28"/>
            <w:szCs w:val="28"/>
          </w:rPr>
          <w:t>11 части 1 статьи 6</w:t>
        </w:r>
      </w:hyperlink>
      <w:r w:rsidRPr="00427E98">
        <w:rPr>
          <w:rFonts w:ascii="Times New Roman" w:hAnsi="Times New Roman" w:cs="Times New Roman"/>
          <w:sz w:val="28"/>
          <w:szCs w:val="28"/>
        </w:rPr>
        <w:t xml:space="preserve">, </w:t>
      </w:r>
      <w:hyperlink w:anchor="Par142" w:tooltip="Ссылка на текущий документ" w:history="1">
        <w:r w:rsidRPr="00427E98">
          <w:rPr>
            <w:rFonts w:ascii="Times New Roman" w:hAnsi="Times New Roman" w:cs="Times New Roman"/>
            <w:color w:val="0000FF"/>
            <w:sz w:val="28"/>
            <w:szCs w:val="28"/>
          </w:rPr>
          <w:t>части 2 статьи 10</w:t>
        </w:r>
      </w:hyperlink>
      <w:r w:rsidRPr="00427E98">
        <w:rPr>
          <w:rFonts w:ascii="Times New Roman" w:hAnsi="Times New Roman" w:cs="Times New Roman"/>
          <w:sz w:val="28"/>
          <w:szCs w:val="28"/>
        </w:rPr>
        <w:t xml:space="preserve"> и </w:t>
      </w:r>
      <w:hyperlink w:anchor="Par175" w:tooltip="Ссылка на текущий документ" w:history="1">
        <w:r w:rsidRPr="00427E98">
          <w:rPr>
            <w:rFonts w:ascii="Times New Roman" w:hAnsi="Times New Roman" w:cs="Times New Roman"/>
            <w:color w:val="0000FF"/>
            <w:sz w:val="28"/>
            <w:szCs w:val="28"/>
          </w:rPr>
          <w:t>части 2 статьи 11</w:t>
        </w:r>
      </w:hyperlink>
      <w:r w:rsidRPr="00427E98">
        <w:rPr>
          <w:rFonts w:ascii="Times New Roman" w:hAnsi="Times New Roman" w:cs="Times New Roman"/>
          <w:sz w:val="28"/>
          <w:szCs w:val="28"/>
        </w:rPr>
        <w:t xml:space="preserve"> настоящего Федерального закона, возлагается на оператора.</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4. В случаях, предусмотренных федеральным законом, обработка персональных данных осуществляется только с согласия в письменной форме субъекта персональных данных. 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законом электронной подписью. Согласие в письменной форме субъекта персональных данных на обработку его персональных данных должно включать в себя, в частности:</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2) 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3) наименование или фамилию, имя, отчество и адрес оператора, получающего согласие субъекта персональных данных;</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4) цель обработки персональных данных;</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5) перечень персональных данных, на обработку которых дается согласие субъекта персональных данных;</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6) наименование или фамилию, имя, отчество и адрес лица, осуществляющего обработку персональных данных по поручению оператора, если обработка будет поручена такому лицу;</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7)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8) срок, в течение которого действует согласие субъекта персональных данных, а также способ его отзыва, если иное не установлено федеральным законом;</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9) подпись субъекта персональных данных.</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lastRenderedPageBreak/>
        <w:t>5. Порядок получения в форме электронного документа согласия субъекта персональных данных на обработку его персональных данных в целях предоставления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устанавливается Правительством Российской Федерации.</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6. В случае недееспособности субъекта персональных данных согласие на обработку его персональных данных дает законный представитель субъекта персональных данных.</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7. В случае смерти субъекта персональных данных согласие на обработку его персональных данных дают наследники субъекта персональных данных, если такое согласие не было дано субъектом персональных данных при его жизни.</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 xml:space="preserve">8. Персональные данные могут быть получены оператором от лица, не являющегося субъектом персональных данных, при условии предоставления оператору подтверждения наличия оснований, указанных в </w:t>
      </w:r>
      <w:hyperlink w:anchor="Par88" w:tooltip="Ссылка на текущий документ" w:history="1">
        <w:r w:rsidRPr="00427E98">
          <w:rPr>
            <w:rFonts w:ascii="Times New Roman" w:hAnsi="Times New Roman" w:cs="Times New Roman"/>
            <w:color w:val="0000FF"/>
            <w:sz w:val="28"/>
            <w:szCs w:val="28"/>
          </w:rPr>
          <w:t>пунктах 2</w:t>
        </w:r>
      </w:hyperlink>
      <w:r w:rsidRPr="00427E98">
        <w:rPr>
          <w:rFonts w:ascii="Times New Roman" w:hAnsi="Times New Roman" w:cs="Times New Roman"/>
          <w:sz w:val="28"/>
          <w:szCs w:val="28"/>
        </w:rPr>
        <w:t xml:space="preserve"> - </w:t>
      </w:r>
      <w:hyperlink w:anchor="Par98" w:tooltip="Ссылка на текущий документ" w:history="1">
        <w:r w:rsidRPr="00427E98">
          <w:rPr>
            <w:rFonts w:ascii="Times New Roman" w:hAnsi="Times New Roman" w:cs="Times New Roman"/>
            <w:color w:val="0000FF"/>
            <w:sz w:val="28"/>
            <w:szCs w:val="28"/>
          </w:rPr>
          <w:t>11 части 1 статьи 6</w:t>
        </w:r>
      </w:hyperlink>
      <w:r w:rsidRPr="00427E98">
        <w:rPr>
          <w:rFonts w:ascii="Times New Roman" w:hAnsi="Times New Roman" w:cs="Times New Roman"/>
          <w:sz w:val="28"/>
          <w:szCs w:val="28"/>
        </w:rPr>
        <w:t xml:space="preserve">, </w:t>
      </w:r>
      <w:hyperlink w:anchor="Par142" w:tooltip="Ссылка на текущий документ" w:history="1">
        <w:r w:rsidRPr="00427E98">
          <w:rPr>
            <w:rFonts w:ascii="Times New Roman" w:hAnsi="Times New Roman" w:cs="Times New Roman"/>
            <w:color w:val="0000FF"/>
            <w:sz w:val="28"/>
            <w:szCs w:val="28"/>
          </w:rPr>
          <w:t>части 2 статьи 10</w:t>
        </w:r>
      </w:hyperlink>
      <w:r w:rsidRPr="00427E98">
        <w:rPr>
          <w:rFonts w:ascii="Times New Roman" w:hAnsi="Times New Roman" w:cs="Times New Roman"/>
          <w:sz w:val="28"/>
          <w:szCs w:val="28"/>
        </w:rPr>
        <w:t xml:space="preserve"> и </w:t>
      </w:r>
      <w:hyperlink w:anchor="Par175" w:tooltip="Ссылка на текущий документ" w:history="1">
        <w:r w:rsidRPr="00427E98">
          <w:rPr>
            <w:rFonts w:ascii="Times New Roman" w:hAnsi="Times New Roman" w:cs="Times New Roman"/>
            <w:color w:val="0000FF"/>
            <w:sz w:val="28"/>
            <w:szCs w:val="28"/>
          </w:rPr>
          <w:t>части 2 статьи 11</w:t>
        </w:r>
      </w:hyperlink>
      <w:r w:rsidRPr="00427E98">
        <w:rPr>
          <w:rFonts w:ascii="Times New Roman" w:hAnsi="Times New Roman" w:cs="Times New Roman"/>
          <w:sz w:val="28"/>
          <w:szCs w:val="28"/>
        </w:rPr>
        <w:t xml:space="preserve"> настоящего Федерального закона.</w:t>
      </w:r>
      <w:bookmarkStart w:id="3" w:name="Par139"/>
      <w:bookmarkEnd w:id="3"/>
    </w:p>
    <w:p w:rsidR="00427E98" w:rsidRPr="00427E98" w:rsidRDefault="00427E98" w:rsidP="00427E98">
      <w:pPr>
        <w:pStyle w:val="ConsPlusNormal"/>
        <w:ind w:firstLine="540"/>
        <w:jc w:val="both"/>
        <w:rPr>
          <w:rFonts w:ascii="Times New Roman" w:hAnsi="Times New Roman" w:cs="Times New Roman"/>
          <w:sz w:val="28"/>
          <w:szCs w:val="28"/>
        </w:rPr>
      </w:pPr>
    </w:p>
    <w:p w:rsidR="00427E98" w:rsidRPr="00427E98" w:rsidRDefault="00427E98" w:rsidP="00427E98">
      <w:pPr>
        <w:pStyle w:val="ConsPlusNormal"/>
        <w:ind w:firstLine="540"/>
        <w:jc w:val="both"/>
        <w:outlineLvl w:val="1"/>
        <w:rPr>
          <w:rFonts w:ascii="Times New Roman" w:hAnsi="Times New Roman" w:cs="Times New Roman"/>
          <w:sz w:val="28"/>
          <w:szCs w:val="28"/>
        </w:rPr>
      </w:pPr>
      <w:r w:rsidRPr="00427E98">
        <w:rPr>
          <w:rFonts w:ascii="Times New Roman" w:hAnsi="Times New Roman" w:cs="Times New Roman"/>
          <w:sz w:val="28"/>
          <w:szCs w:val="28"/>
        </w:rPr>
        <w:t>Об электронной подписи:</w:t>
      </w:r>
    </w:p>
    <w:p w:rsidR="00427E98" w:rsidRPr="00427E98" w:rsidRDefault="00427E98" w:rsidP="00427E98">
      <w:pPr>
        <w:pStyle w:val="ConsPlusNormal"/>
        <w:ind w:firstLine="540"/>
        <w:jc w:val="both"/>
        <w:outlineLvl w:val="1"/>
        <w:rPr>
          <w:rFonts w:ascii="Times New Roman" w:hAnsi="Times New Roman" w:cs="Times New Roman"/>
          <w:sz w:val="28"/>
          <w:szCs w:val="28"/>
        </w:rPr>
      </w:pPr>
    </w:p>
    <w:p w:rsidR="00427E98" w:rsidRPr="00427E98" w:rsidRDefault="00427E98" w:rsidP="00427E98">
      <w:pPr>
        <w:pStyle w:val="ConsPlusNormal"/>
        <w:ind w:firstLine="540"/>
        <w:jc w:val="both"/>
        <w:outlineLvl w:val="1"/>
        <w:rPr>
          <w:rFonts w:ascii="Times New Roman" w:hAnsi="Times New Roman" w:cs="Times New Roman"/>
          <w:sz w:val="28"/>
          <w:szCs w:val="28"/>
        </w:rPr>
      </w:pPr>
      <w:r w:rsidRPr="00427E98">
        <w:rPr>
          <w:rFonts w:ascii="Times New Roman" w:hAnsi="Times New Roman" w:cs="Times New Roman"/>
          <w:sz w:val="28"/>
          <w:szCs w:val="28"/>
        </w:rPr>
        <w:t>Статья 3. Основные понятия, используемые в настоящем Федеральном законе</w:t>
      </w:r>
    </w:p>
    <w:p w:rsidR="00427E98" w:rsidRPr="00427E98" w:rsidRDefault="00427E98" w:rsidP="00427E98">
      <w:pPr>
        <w:pStyle w:val="ConsPlusNormal"/>
        <w:ind w:firstLine="540"/>
        <w:jc w:val="both"/>
        <w:rPr>
          <w:rFonts w:ascii="Times New Roman" w:hAnsi="Times New Roman" w:cs="Times New Roman"/>
          <w:sz w:val="28"/>
          <w:szCs w:val="28"/>
        </w:rPr>
      </w:pP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(в ред. Федерального закона от 25.07.2011 N 261-ФЗ)</w:t>
      </w:r>
    </w:p>
    <w:p w:rsidR="00427E98" w:rsidRPr="00427E98" w:rsidRDefault="00427E98" w:rsidP="00427E98">
      <w:pPr>
        <w:pStyle w:val="ConsPlusNormal"/>
        <w:ind w:firstLine="540"/>
        <w:jc w:val="both"/>
        <w:rPr>
          <w:rFonts w:ascii="Times New Roman" w:hAnsi="Times New Roman" w:cs="Times New Roman"/>
          <w:sz w:val="28"/>
          <w:szCs w:val="28"/>
        </w:rPr>
      </w:pP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В целях настоящего Федерального закона используются следующие основные понятия:</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2)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427E98" w:rsidRPr="00427E98" w:rsidRDefault="00427E98" w:rsidP="00427E98">
      <w:pPr>
        <w:pStyle w:val="ConsPlusNormal"/>
        <w:ind w:firstLine="540"/>
        <w:jc w:val="both"/>
        <w:rPr>
          <w:rFonts w:ascii="Times New Roman" w:hAnsi="Times New Roman" w:cs="Times New Roman"/>
          <w:sz w:val="28"/>
          <w:szCs w:val="28"/>
        </w:rPr>
      </w:pPr>
      <w:proofErr w:type="gramStart"/>
      <w:r w:rsidRPr="00427E98">
        <w:rPr>
          <w:rFonts w:ascii="Times New Roman" w:hAnsi="Times New Roman" w:cs="Times New Roman"/>
          <w:sz w:val="28"/>
          <w:szCs w:val="28"/>
        </w:rPr>
        <w:t>3)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roofErr w:type="gramEnd"/>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 xml:space="preserve">4) автоматизированная обработка персональных данных - обработка </w:t>
      </w:r>
      <w:r w:rsidRPr="00427E98">
        <w:rPr>
          <w:rFonts w:ascii="Times New Roman" w:hAnsi="Times New Roman" w:cs="Times New Roman"/>
          <w:sz w:val="28"/>
          <w:szCs w:val="28"/>
        </w:rPr>
        <w:lastRenderedPageBreak/>
        <w:t>персональных данных с помощью средств вычислительной техники;</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5) распространение персональных данных - действия, направленные на раскрытие персональных данных неопределенному кругу лиц;</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6) предоставление персональных данных - действия, направленные на раскрытие персональных данных определенному лицу или определенному кругу лиц;</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7)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8)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9)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10)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11) 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427E98" w:rsidRPr="00427E98" w:rsidRDefault="006D52CC" w:rsidP="00427E98">
      <w:pPr>
        <w:pStyle w:val="ConsPlusNormal"/>
        <w:ind w:firstLine="540"/>
        <w:jc w:val="both"/>
        <w:rPr>
          <w:rFonts w:ascii="Times New Roman" w:hAnsi="Times New Roman" w:cs="Times New Roman"/>
          <w:sz w:val="28"/>
          <w:szCs w:val="28"/>
        </w:rPr>
      </w:pPr>
      <w:hyperlink r:id="rId5" w:history="1">
        <w:r w:rsidR="00427E98" w:rsidRPr="00427E98">
          <w:rPr>
            <w:rStyle w:val="a3"/>
            <w:rFonts w:ascii="Times New Roman" w:hAnsi="Times New Roman" w:cs="Times New Roman"/>
            <w:sz w:val="28"/>
            <w:szCs w:val="28"/>
          </w:rPr>
          <w:t>http://iecp.ru</w:t>
        </w:r>
      </w:hyperlink>
    </w:p>
    <w:p w:rsidR="00427E98" w:rsidRPr="00427E98" w:rsidRDefault="00427E98" w:rsidP="00427E98">
      <w:pPr>
        <w:pStyle w:val="ConsPlusNormal"/>
        <w:ind w:firstLine="540"/>
        <w:jc w:val="both"/>
        <w:outlineLvl w:val="1"/>
        <w:rPr>
          <w:rFonts w:ascii="Times New Roman" w:hAnsi="Times New Roman" w:cs="Times New Roman"/>
          <w:sz w:val="28"/>
          <w:szCs w:val="28"/>
        </w:rPr>
      </w:pPr>
      <w:r w:rsidRPr="00427E98">
        <w:rPr>
          <w:rFonts w:ascii="Times New Roman" w:hAnsi="Times New Roman" w:cs="Times New Roman"/>
          <w:sz w:val="28"/>
          <w:szCs w:val="28"/>
        </w:rPr>
        <w:t>Статья 19. Меры по обеспечению безопасности персональных данных при их обработке</w:t>
      </w:r>
    </w:p>
    <w:p w:rsidR="00427E98" w:rsidRPr="00427E98" w:rsidRDefault="00427E98" w:rsidP="00427E98">
      <w:pPr>
        <w:pStyle w:val="ConsPlusNormal"/>
        <w:ind w:firstLine="540"/>
        <w:jc w:val="both"/>
        <w:rPr>
          <w:rFonts w:ascii="Times New Roman" w:hAnsi="Times New Roman" w:cs="Times New Roman"/>
          <w:sz w:val="28"/>
          <w:szCs w:val="28"/>
        </w:rPr>
      </w:pP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(в ред. Федерального закона от 25.07.2011 N 261-ФЗ)</w:t>
      </w:r>
    </w:p>
    <w:p w:rsidR="00427E98" w:rsidRPr="00427E98" w:rsidRDefault="00427E98" w:rsidP="00427E98">
      <w:pPr>
        <w:pStyle w:val="ConsPlusNormal"/>
        <w:ind w:firstLine="540"/>
        <w:jc w:val="both"/>
        <w:rPr>
          <w:rFonts w:ascii="Times New Roman" w:hAnsi="Times New Roman" w:cs="Times New Roman"/>
          <w:sz w:val="28"/>
          <w:szCs w:val="28"/>
        </w:rPr>
      </w:pP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 Оператор при обработке персональных данных обязан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2. Обеспечение безопасности персональных данных достигается, в частности:</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 определением угроз безопасности персональных данных при их обработке в информационных системах персональных данных;</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 xml:space="preserve">2) применением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w:t>
      </w:r>
      <w:r w:rsidRPr="00427E98">
        <w:rPr>
          <w:rFonts w:ascii="Times New Roman" w:hAnsi="Times New Roman" w:cs="Times New Roman"/>
          <w:sz w:val="28"/>
          <w:szCs w:val="28"/>
        </w:rPr>
        <w:lastRenderedPageBreak/>
        <w:t>установленные Правительством Российской Федерации уровни защищенности персональных данных;</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3) применением прошедших в установленном порядке процедуру оценки соответствия средств защиты информации;</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4) 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5) учетом машинных носителей персональных данных;</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6) обнаружением фактов несанкционированного доступа к персональным данным и принятием мер;</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7) восстановлением персональных данных, модифицированных или уничтоженных вследствие несанкционированного доступа к ним;</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8) установлением правил доступа к персональным данным, обрабатываемым в 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 xml:space="preserve">9) </w:t>
      </w:r>
      <w:proofErr w:type="gramStart"/>
      <w:r w:rsidRPr="00427E98">
        <w:rPr>
          <w:rFonts w:ascii="Times New Roman" w:hAnsi="Times New Roman" w:cs="Times New Roman"/>
          <w:sz w:val="28"/>
          <w:szCs w:val="28"/>
        </w:rPr>
        <w:t>контролем за</w:t>
      </w:r>
      <w:proofErr w:type="gramEnd"/>
      <w:r w:rsidRPr="00427E98">
        <w:rPr>
          <w:rFonts w:ascii="Times New Roman" w:hAnsi="Times New Roman" w:cs="Times New Roman"/>
          <w:sz w:val="28"/>
          <w:szCs w:val="28"/>
        </w:rPr>
        <w:t xml:space="preserve"> принимаемыми мерами по обеспечению безопасности персональных данных и уровня защищенности информационных систем персональных данных.</w:t>
      </w:r>
    </w:p>
    <w:p w:rsidR="00427E98" w:rsidRPr="00427E98" w:rsidRDefault="00427E98" w:rsidP="00427E98">
      <w:pPr>
        <w:pStyle w:val="ConsPlusNormal"/>
        <w:ind w:firstLine="540"/>
        <w:jc w:val="both"/>
        <w:rPr>
          <w:rFonts w:ascii="Times New Roman" w:hAnsi="Times New Roman" w:cs="Times New Roman"/>
          <w:sz w:val="28"/>
          <w:szCs w:val="28"/>
        </w:rPr>
      </w:pPr>
      <w:bookmarkStart w:id="4" w:name="Par297"/>
      <w:bookmarkEnd w:id="4"/>
      <w:r w:rsidRPr="00427E98">
        <w:rPr>
          <w:rFonts w:ascii="Times New Roman" w:hAnsi="Times New Roman" w:cs="Times New Roman"/>
          <w:sz w:val="28"/>
          <w:szCs w:val="28"/>
        </w:rPr>
        <w:t>3. Правительство Российской Федерации с учетом возможного вреда субъекту персональных данных, объема и содержания обрабатываемых персональных данных, вида деятельности, при осуществлении которого обрабатываются персональные данные, актуальности угроз безопасности персональных данных устанавливает:</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 уровни защищенности персональных данных при их обработке в информационных системах персональных данных в зависимости от угроз безопасности этих данных;</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2) требования к защите персональных данных при их обработке в информационных системах персональных данных, исполнение которых обеспечивает установленные уровни защищенности персональных данных;</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3) требования к материальным носителям биометрических персональных данных и технологиям хранения таких данных вне информационных систем персональных данных.</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 xml:space="preserve">4. </w:t>
      </w:r>
      <w:proofErr w:type="gramStart"/>
      <w:r w:rsidRPr="00427E98">
        <w:rPr>
          <w:rFonts w:ascii="Times New Roman" w:hAnsi="Times New Roman" w:cs="Times New Roman"/>
          <w:sz w:val="28"/>
          <w:szCs w:val="28"/>
        </w:rPr>
        <w:t xml:space="preserve">Состав и содержание необходимых для выполнения установленных Правительством Российской Федерации в соответствии с </w:t>
      </w:r>
      <w:hyperlink w:anchor="Par297" w:tooltip="Ссылка на текущий документ" w:history="1">
        <w:r w:rsidRPr="00427E98">
          <w:rPr>
            <w:rFonts w:ascii="Times New Roman" w:hAnsi="Times New Roman" w:cs="Times New Roman"/>
            <w:color w:val="0000FF"/>
            <w:sz w:val="28"/>
            <w:szCs w:val="28"/>
          </w:rPr>
          <w:t>частью 3</w:t>
        </w:r>
      </w:hyperlink>
      <w:r w:rsidRPr="00427E98">
        <w:rPr>
          <w:rFonts w:ascii="Times New Roman" w:hAnsi="Times New Roman" w:cs="Times New Roman"/>
          <w:sz w:val="28"/>
          <w:szCs w:val="28"/>
        </w:rPr>
        <w:t xml:space="preserve"> настоящей статьи требований к защите персональных данных для каждого из уровней защищенности, организационных и технических мер по обеспечению безопасности персональных данных при их обработке в информационных системах персональных данных устанавливаются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w:t>
      </w:r>
      <w:proofErr w:type="gramEnd"/>
      <w:r w:rsidRPr="00427E98">
        <w:rPr>
          <w:rFonts w:ascii="Times New Roman" w:hAnsi="Times New Roman" w:cs="Times New Roman"/>
          <w:sz w:val="28"/>
          <w:szCs w:val="28"/>
        </w:rPr>
        <w:t xml:space="preserve"> в области противодействия техническим разведкам и технической защиты информации, в пределах их полномочий.</w:t>
      </w:r>
    </w:p>
    <w:p w:rsidR="00427E98" w:rsidRPr="00427E98" w:rsidRDefault="00427E98" w:rsidP="00427E98">
      <w:pPr>
        <w:pStyle w:val="ConsPlusNormal"/>
        <w:ind w:firstLine="540"/>
        <w:jc w:val="both"/>
        <w:rPr>
          <w:rFonts w:ascii="Times New Roman" w:hAnsi="Times New Roman" w:cs="Times New Roman"/>
          <w:sz w:val="28"/>
          <w:szCs w:val="28"/>
        </w:rPr>
      </w:pPr>
      <w:bookmarkStart w:id="5" w:name="Par302"/>
      <w:bookmarkEnd w:id="5"/>
      <w:r w:rsidRPr="00427E98">
        <w:rPr>
          <w:rFonts w:ascii="Times New Roman" w:hAnsi="Times New Roman" w:cs="Times New Roman"/>
          <w:sz w:val="28"/>
          <w:szCs w:val="28"/>
        </w:rPr>
        <w:t xml:space="preserve">5. </w:t>
      </w:r>
      <w:proofErr w:type="gramStart"/>
      <w:r w:rsidRPr="00427E98">
        <w:rPr>
          <w:rFonts w:ascii="Times New Roman" w:hAnsi="Times New Roman" w:cs="Times New Roman"/>
          <w:sz w:val="28"/>
          <w:szCs w:val="28"/>
        </w:rPr>
        <w:t xml:space="preserve">Федеральные органы исполнительной власти, осуществляющие функции по выработке государственной политики и нормативно-правовому </w:t>
      </w:r>
      <w:r w:rsidRPr="00427E98">
        <w:rPr>
          <w:rFonts w:ascii="Times New Roman" w:hAnsi="Times New Roman" w:cs="Times New Roman"/>
          <w:sz w:val="28"/>
          <w:szCs w:val="28"/>
        </w:rPr>
        <w:lastRenderedPageBreak/>
        <w:t>регулированию в установленной сфере деятельности, органы государственной власти субъектов Российской Федерации, Банк России, органы государственных внебюджетных фондов, иные государственные органы в пределах своих полномочий принимают нормативные правовые акты, в которых определяют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w:t>
      </w:r>
      <w:proofErr w:type="gramEnd"/>
      <w:r w:rsidRPr="00427E98">
        <w:rPr>
          <w:rFonts w:ascii="Times New Roman" w:hAnsi="Times New Roman" w:cs="Times New Roman"/>
          <w:sz w:val="28"/>
          <w:szCs w:val="28"/>
        </w:rPr>
        <w:t xml:space="preserve"> соответствующих видов деятельности, с учетом содержания персональных данных, характера и способов их обработки.</w:t>
      </w:r>
    </w:p>
    <w:p w:rsidR="00427E98" w:rsidRPr="00427E98" w:rsidRDefault="00427E98" w:rsidP="00427E98">
      <w:pPr>
        <w:pStyle w:val="ConsPlusNormal"/>
        <w:ind w:firstLine="540"/>
        <w:jc w:val="both"/>
        <w:rPr>
          <w:rFonts w:ascii="Times New Roman" w:hAnsi="Times New Roman" w:cs="Times New Roman"/>
          <w:sz w:val="28"/>
          <w:szCs w:val="28"/>
        </w:rPr>
      </w:pPr>
      <w:bookmarkStart w:id="6" w:name="Par303"/>
      <w:bookmarkEnd w:id="6"/>
      <w:r w:rsidRPr="00427E98">
        <w:rPr>
          <w:rFonts w:ascii="Times New Roman" w:hAnsi="Times New Roman" w:cs="Times New Roman"/>
          <w:sz w:val="28"/>
          <w:szCs w:val="28"/>
        </w:rPr>
        <w:t xml:space="preserve">6. </w:t>
      </w:r>
      <w:proofErr w:type="gramStart"/>
      <w:r w:rsidRPr="00427E98">
        <w:rPr>
          <w:rFonts w:ascii="Times New Roman" w:hAnsi="Times New Roman" w:cs="Times New Roman"/>
          <w:sz w:val="28"/>
          <w:szCs w:val="28"/>
        </w:rPr>
        <w:t xml:space="preserve">Наряду с угрозами безопасности персональных данных, определенных в нормативных правовых актах, принятых в соответствии с </w:t>
      </w:r>
      <w:hyperlink w:anchor="Par302" w:tooltip="Ссылка на текущий документ" w:history="1">
        <w:r w:rsidRPr="00427E98">
          <w:rPr>
            <w:rFonts w:ascii="Times New Roman" w:hAnsi="Times New Roman" w:cs="Times New Roman"/>
            <w:color w:val="0000FF"/>
            <w:sz w:val="28"/>
            <w:szCs w:val="28"/>
          </w:rPr>
          <w:t>частью 5</w:t>
        </w:r>
      </w:hyperlink>
      <w:r w:rsidRPr="00427E98">
        <w:rPr>
          <w:rFonts w:ascii="Times New Roman" w:hAnsi="Times New Roman" w:cs="Times New Roman"/>
          <w:sz w:val="28"/>
          <w:szCs w:val="28"/>
        </w:rPr>
        <w:t xml:space="preserve"> настоящей статьи, ассоциации, союзы и иные объединения операторов своими решениями вправе определить дополнительные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определенных видов деятельности членами таких ассоциаций, союзов и иных объединений операторов, с учетом</w:t>
      </w:r>
      <w:proofErr w:type="gramEnd"/>
      <w:r w:rsidRPr="00427E98">
        <w:rPr>
          <w:rFonts w:ascii="Times New Roman" w:hAnsi="Times New Roman" w:cs="Times New Roman"/>
          <w:sz w:val="28"/>
          <w:szCs w:val="28"/>
        </w:rPr>
        <w:t xml:space="preserve"> содержания персональных данных, характера и способов их обработки.</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 xml:space="preserve">7. Проекты нормативных правовых актов, указанных в </w:t>
      </w:r>
      <w:hyperlink w:anchor="Par302" w:tooltip="Ссылка на текущий документ" w:history="1">
        <w:r w:rsidRPr="00427E98">
          <w:rPr>
            <w:rFonts w:ascii="Times New Roman" w:hAnsi="Times New Roman" w:cs="Times New Roman"/>
            <w:color w:val="0000FF"/>
            <w:sz w:val="28"/>
            <w:szCs w:val="28"/>
          </w:rPr>
          <w:t>части 5</w:t>
        </w:r>
      </w:hyperlink>
      <w:r w:rsidRPr="00427E98">
        <w:rPr>
          <w:rFonts w:ascii="Times New Roman" w:hAnsi="Times New Roman" w:cs="Times New Roman"/>
          <w:sz w:val="28"/>
          <w:szCs w:val="28"/>
        </w:rP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Проекты решений, указанных в </w:t>
      </w:r>
      <w:hyperlink w:anchor="Par303" w:tooltip="Ссылка на текущий документ" w:history="1">
        <w:r w:rsidRPr="00427E98">
          <w:rPr>
            <w:rFonts w:ascii="Times New Roman" w:hAnsi="Times New Roman" w:cs="Times New Roman"/>
            <w:color w:val="0000FF"/>
            <w:sz w:val="28"/>
            <w:szCs w:val="28"/>
          </w:rPr>
          <w:t>части 6</w:t>
        </w:r>
      </w:hyperlink>
      <w:r w:rsidRPr="00427E98">
        <w:rPr>
          <w:rFonts w:ascii="Times New Roman" w:hAnsi="Times New Roman" w:cs="Times New Roman"/>
          <w:sz w:val="28"/>
          <w:szCs w:val="28"/>
        </w:rP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порядке, установленном Правительством Российской Федерации. Решение федерального органа исполнительной власти, уполномоченного в области обеспечения безопасности, и федерального органа исполнительной власти, уполномоченного в области противодействия техническим разведкам и технической защиты информации, об отказе в согласовании проектов решений, указанных в </w:t>
      </w:r>
      <w:hyperlink w:anchor="Par303" w:tooltip="Ссылка на текущий документ" w:history="1">
        <w:r w:rsidRPr="00427E98">
          <w:rPr>
            <w:rFonts w:ascii="Times New Roman" w:hAnsi="Times New Roman" w:cs="Times New Roman"/>
            <w:color w:val="0000FF"/>
            <w:sz w:val="28"/>
            <w:szCs w:val="28"/>
          </w:rPr>
          <w:t>части 6</w:t>
        </w:r>
      </w:hyperlink>
      <w:r w:rsidRPr="00427E98">
        <w:rPr>
          <w:rFonts w:ascii="Times New Roman" w:hAnsi="Times New Roman" w:cs="Times New Roman"/>
          <w:sz w:val="28"/>
          <w:szCs w:val="28"/>
        </w:rPr>
        <w:t xml:space="preserve"> настоящей статьи, должно быть мотивированным.</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 xml:space="preserve">8. </w:t>
      </w:r>
      <w:proofErr w:type="gramStart"/>
      <w:r w:rsidRPr="00427E98">
        <w:rPr>
          <w:rFonts w:ascii="Times New Roman" w:hAnsi="Times New Roman" w:cs="Times New Roman"/>
          <w:sz w:val="28"/>
          <w:szCs w:val="28"/>
        </w:rPr>
        <w:t>Контроль и надзор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обработке персональных данных в государственных информационных системах персональных данных осуществляются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пределах их полномочий и</w:t>
      </w:r>
      <w:proofErr w:type="gramEnd"/>
      <w:r w:rsidRPr="00427E98">
        <w:rPr>
          <w:rFonts w:ascii="Times New Roman" w:hAnsi="Times New Roman" w:cs="Times New Roman"/>
          <w:sz w:val="28"/>
          <w:szCs w:val="28"/>
        </w:rPr>
        <w:t xml:space="preserve"> без права ознакомления с персональными данными, обрабатываемыми в информационных системах </w:t>
      </w:r>
      <w:r w:rsidRPr="00427E98">
        <w:rPr>
          <w:rFonts w:ascii="Times New Roman" w:hAnsi="Times New Roman" w:cs="Times New Roman"/>
          <w:sz w:val="28"/>
          <w:szCs w:val="28"/>
        </w:rPr>
        <w:lastRenderedPageBreak/>
        <w:t>персональных данных.</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 xml:space="preserve">9. </w:t>
      </w:r>
      <w:proofErr w:type="gramStart"/>
      <w:r w:rsidRPr="00427E98">
        <w:rPr>
          <w:rFonts w:ascii="Times New Roman" w:hAnsi="Times New Roman" w:cs="Times New Roman"/>
          <w:sz w:val="28"/>
          <w:szCs w:val="28"/>
        </w:rPr>
        <w:t>Федеральный орган исполнительной власти, уполномоченный в области обеспечения безопасности, и федеральный орган исполнительной власти, уполномоченный в области противодействия техническим разведкам и технической защиты информации, решением Правительства Российской Федерации с учетом значимости и содержания обрабатываемых персональных данных могут быть наделены полномочиями по контролю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w:t>
      </w:r>
      <w:proofErr w:type="gramEnd"/>
      <w:r w:rsidRPr="00427E98">
        <w:rPr>
          <w:rFonts w:ascii="Times New Roman" w:hAnsi="Times New Roman" w:cs="Times New Roman"/>
          <w:sz w:val="28"/>
          <w:szCs w:val="28"/>
        </w:rPr>
        <w:t xml:space="preserve"> их обработке в информационных системах персональных данных, эксплуатируемых при осуществлении определенных видов деятельности и не являющихся государственными информационными системами персональных данных, без права ознакомления с персональными данными, обрабатываемыми в информационных системах персональных данных.</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10. Использование и хранение биометрических персональных данных вне информационных систем персональных данных могут осуществляться только на таких материальных носителях информации и с применением такой технологии ее хранения, которые обеспечивают защиту этих данных от неправомерного или случайного доступа к ним, их уничтожения, изменения, блокирования, копирования, предоставления, распространения.</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11. Для целей настоящей статьи под угрозами безопасности персональных данных понимается совокупность условий и факторов, создающих опасность несанкционированного, в том числе случайного, доступа к персональным данным, результатом которого могут стать уничтожение, изменение, блокирование, копирование, предоставление, распространение персональных данных, а также иные неправомерные действия при их обработке в информационной системе персональных данных. Под уровнем защищенности персональных данных понимается комплексный показатель, характеризующий требования, исполнение которых обеспечивает нейтрализацию определенных угроз безопасности персональных данных при их обработке в информационных системах персональных данных.</w:t>
      </w:r>
      <w:bookmarkStart w:id="7" w:name="Par310"/>
      <w:bookmarkEnd w:id="7"/>
    </w:p>
    <w:p w:rsidR="00427E98" w:rsidRPr="00427E98" w:rsidRDefault="00427E98" w:rsidP="00427E98">
      <w:pPr>
        <w:pStyle w:val="ConsPlusNormal"/>
        <w:ind w:firstLine="540"/>
        <w:jc w:val="both"/>
        <w:rPr>
          <w:rFonts w:ascii="Times New Roman" w:hAnsi="Times New Roman" w:cs="Times New Roman"/>
          <w:sz w:val="28"/>
          <w:szCs w:val="28"/>
        </w:rPr>
      </w:pPr>
    </w:p>
    <w:p w:rsidR="00427E98" w:rsidRPr="00427E98" w:rsidRDefault="00427E98" w:rsidP="00427E98">
      <w:pPr>
        <w:pStyle w:val="ConsPlusNormal"/>
        <w:ind w:firstLine="540"/>
        <w:jc w:val="both"/>
        <w:outlineLvl w:val="0"/>
        <w:rPr>
          <w:rFonts w:ascii="Times New Roman" w:hAnsi="Times New Roman" w:cs="Times New Roman"/>
          <w:sz w:val="28"/>
          <w:szCs w:val="28"/>
        </w:rPr>
      </w:pPr>
      <w:r w:rsidRPr="00427E98">
        <w:rPr>
          <w:rFonts w:ascii="Times New Roman" w:hAnsi="Times New Roman" w:cs="Times New Roman"/>
          <w:sz w:val="28"/>
          <w:szCs w:val="28"/>
        </w:rPr>
        <w:t>Статья 10. Обязанности участников электронного взаимодействия при использовании усиленных электронных подписей</w:t>
      </w:r>
    </w:p>
    <w:p w:rsidR="00427E98" w:rsidRPr="00427E98" w:rsidRDefault="00427E98" w:rsidP="00427E98">
      <w:pPr>
        <w:pStyle w:val="ConsPlusNormal"/>
        <w:ind w:firstLine="540"/>
        <w:jc w:val="both"/>
        <w:rPr>
          <w:rFonts w:ascii="Times New Roman" w:hAnsi="Times New Roman" w:cs="Times New Roman"/>
          <w:sz w:val="28"/>
          <w:szCs w:val="28"/>
        </w:rPr>
      </w:pP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При использовании усиленных электронных подписей участники электронного взаимодействия обязаны:</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 обеспечивать конфиденциальность ключей электронных подписей, в частности не допускать использование принадлежащих им ключей электронных подписей без их согласия;</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 xml:space="preserve">2) уведомлять удостоверяющий центр, выдавший сертификат ключа проверки электронной подписи, и иных участников электронного взаимодействия о нарушении конфиденциальности ключа электронной </w:t>
      </w:r>
      <w:r w:rsidRPr="00427E98">
        <w:rPr>
          <w:rFonts w:ascii="Times New Roman" w:hAnsi="Times New Roman" w:cs="Times New Roman"/>
          <w:sz w:val="28"/>
          <w:szCs w:val="28"/>
        </w:rPr>
        <w:lastRenderedPageBreak/>
        <w:t>подписи в течение не более чем одного рабочего дня со дня получения информации о таком нарушении;</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3) не использовать ключ электронной подписи при наличии оснований полагать, что конфиденциальность данного ключа нарушена;</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4) использовать для создания и проверки квалифицированных электронных подписей, создания ключей квалифицированных электронных подписей и ключей их проверки средства электронной подписи, получившие подтверждение соответствия требованиям, установленным в соответствии с настоящим Федеральным законом.</w:t>
      </w:r>
    </w:p>
    <w:p w:rsidR="00427E98" w:rsidRPr="00427E98" w:rsidRDefault="00427E98" w:rsidP="00427E98">
      <w:pPr>
        <w:pStyle w:val="ConsPlusNormal"/>
        <w:ind w:firstLine="540"/>
        <w:jc w:val="both"/>
        <w:rPr>
          <w:rFonts w:ascii="Times New Roman" w:hAnsi="Times New Roman" w:cs="Times New Roman"/>
          <w:sz w:val="28"/>
          <w:szCs w:val="28"/>
        </w:rPr>
      </w:pPr>
    </w:p>
    <w:p w:rsidR="00427E98" w:rsidRPr="00427E98" w:rsidRDefault="00427E98" w:rsidP="00427E98">
      <w:pPr>
        <w:pStyle w:val="ConsPlusNormal"/>
        <w:ind w:firstLine="540"/>
        <w:jc w:val="both"/>
        <w:outlineLvl w:val="0"/>
        <w:rPr>
          <w:rFonts w:ascii="Times New Roman" w:hAnsi="Times New Roman" w:cs="Times New Roman"/>
          <w:sz w:val="28"/>
          <w:szCs w:val="28"/>
        </w:rPr>
      </w:pPr>
      <w:bookmarkStart w:id="8" w:name="Par127"/>
      <w:bookmarkEnd w:id="8"/>
      <w:r w:rsidRPr="00427E98">
        <w:rPr>
          <w:rFonts w:ascii="Times New Roman" w:hAnsi="Times New Roman" w:cs="Times New Roman"/>
          <w:sz w:val="28"/>
          <w:szCs w:val="28"/>
        </w:rPr>
        <w:t>Статья 5. Виды электронных подписей</w:t>
      </w:r>
    </w:p>
    <w:p w:rsidR="00427E98" w:rsidRPr="00427E98" w:rsidRDefault="00427E98" w:rsidP="00427E98">
      <w:pPr>
        <w:pStyle w:val="ConsPlusNormal"/>
        <w:ind w:firstLine="540"/>
        <w:jc w:val="both"/>
        <w:rPr>
          <w:rFonts w:ascii="Times New Roman" w:hAnsi="Times New Roman" w:cs="Times New Roman"/>
          <w:sz w:val="28"/>
          <w:szCs w:val="28"/>
        </w:rPr>
      </w:pP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 xml:space="preserve">1. Видами электронных подписей, отношения в </w:t>
      </w:r>
      <w:proofErr w:type="gramStart"/>
      <w:r w:rsidRPr="00427E98">
        <w:rPr>
          <w:rFonts w:ascii="Times New Roman" w:hAnsi="Times New Roman" w:cs="Times New Roman"/>
          <w:sz w:val="28"/>
          <w:szCs w:val="28"/>
        </w:rPr>
        <w:t>области</w:t>
      </w:r>
      <w:proofErr w:type="gramEnd"/>
      <w:r w:rsidRPr="00427E98">
        <w:rPr>
          <w:rFonts w:ascii="Times New Roman" w:hAnsi="Times New Roman" w:cs="Times New Roman"/>
          <w:sz w:val="28"/>
          <w:szCs w:val="28"/>
        </w:rPr>
        <w:t xml:space="preserve"> использования которых регулируются настоящим Федеральным законом, являются простая электронная подпись и усиленная электронная подпись. Различаются усиленная неквалифицированная электронная подпись (далее - неквалифицированная электронная подпись) и усиленная квалифицированная электронная подпись (далее - квалифицированная электронная подпись).</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2. Простой электронной подписью является электронная подпись, которая посредством использования кодов, паролей или иных средств подтверждает факт формирования электронной подписи определенным лицом.</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3. Неквалифицированной электронной подписью является электронная подпись, которая:</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 xml:space="preserve">1) </w:t>
      </w:r>
      <w:proofErr w:type="gramStart"/>
      <w:r w:rsidRPr="00427E98">
        <w:rPr>
          <w:rFonts w:ascii="Times New Roman" w:hAnsi="Times New Roman" w:cs="Times New Roman"/>
          <w:sz w:val="28"/>
          <w:szCs w:val="28"/>
        </w:rPr>
        <w:t>получена</w:t>
      </w:r>
      <w:proofErr w:type="gramEnd"/>
      <w:r w:rsidRPr="00427E98">
        <w:rPr>
          <w:rFonts w:ascii="Times New Roman" w:hAnsi="Times New Roman" w:cs="Times New Roman"/>
          <w:sz w:val="28"/>
          <w:szCs w:val="28"/>
        </w:rPr>
        <w:t xml:space="preserve"> в результате криптографического преобразования информации с использованием ключа электронной подписи;</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2) позволяет определить лицо, подписавшее электронный документ;</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3) позволяет обнаружить факт внесения изменений в электронный документ после момента его подписания;</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4) создается с использованием средств электронной подписи.</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4. Квалифицированной электронной подписью является электронная подпись, которая соответствует всем признакам неквалифицированной электронной подписи и следующим дополнительным признакам:</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 ключ проверки электронной подписи указан в квалифицированном сертификате;</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2) для создания и проверки электронной подписи используются средства электронной подписи, получившие подтверждение соответствия требованиям, установленным в соответствии с настоящим Федеральным законом.</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 xml:space="preserve">5. При использовании неквалифицированной электронной подписи сертификат ключа проверки электронной подписи может не создаваться, если соответствие электронной подписи признакам неквалифицированной электронной подписи, установленным настоящим Федеральным законом, может быть обеспечено без использования сертификата ключа проверки </w:t>
      </w:r>
      <w:r w:rsidRPr="00427E98">
        <w:rPr>
          <w:rFonts w:ascii="Times New Roman" w:hAnsi="Times New Roman" w:cs="Times New Roman"/>
          <w:sz w:val="28"/>
          <w:szCs w:val="28"/>
        </w:rPr>
        <w:lastRenderedPageBreak/>
        <w:t>электронной подписи.</w:t>
      </w:r>
    </w:p>
    <w:p w:rsidR="00427E98" w:rsidRPr="00427E98" w:rsidRDefault="00427E98" w:rsidP="00427E98">
      <w:pPr>
        <w:pStyle w:val="ConsPlusNormal"/>
        <w:ind w:firstLine="540"/>
        <w:jc w:val="both"/>
        <w:rPr>
          <w:rFonts w:ascii="Times New Roman" w:hAnsi="Times New Roman" w:cs="Times New Roman"/>
          <w:sz w:val="28"/>
          <w:szCs w:val="28"/>
        </w:rPr>
      </w:pPr>
    </w:p>
    <w:p w:rsidR="00427E98" w:rsidRPr="00427E98" w:rsidRDefault="00427E98" w:rsidP="00427E98">
      <w:pPr>
        <w:pStyle w:val="ConsPlusNormal"/>
        <w:ind w:firstLine="540"/>
        <w:jc w:val="both"/>
        <w:outlineLvl w:val="0"/>
        <w:rPr>
          <w:rFonts w:ascii="Times New Roman" w:hAnsi="Times New Roman" w:cs="Times New Roman"/>
          <w:sz w:val="28"/>
          <w:szCs w:val="28"/>
        </w:rPr>
      </w:pPr>
      <w:bookmarkStart w:id="9" w:name="Par74"/>
      <w:bookmarkEnd w:id="9"/>
      <w:r w:rsidRPr="00427E98">
        <w:rPr>
          <w:rFonts w:ascii="Times New Roman" w:hAnsi="Times New Roman" w:cs="Times New Roman"/>
          <w:sz w:val="28"/>
          <w:szCs w:val="28"/>
        </w:rPr>
        <w:t xml:space="preserve">Статья 6. Условия признания электронных документов, подписанных электронной подписью, </w:t>
      </w:r>
      <w:proofErr w:type="gramStart"/>
      <w:r w:rsidRPr="00427E98">
        <w:rPr>
          <w:rFonts w:ascii="Times New Roman" w:hAnsi="Times New Roman" w:cs="Times New Roman"/>
          <w:sz w:val="28"/>
          <w:szCs w:val="28"/>
        </w:rPr>
        <w:t>равнозначными</w:t>
      </w:r>
      <w:proofErr w:type="gramEnd"/>
      <w:r w:rsidRPr="00427E98">
        <w:rPr>
          <w:rFonts w:ascii="Times New Roman" w:hAnsi="Times New Roman" w:cs="Times New Roman"/>
          <w:sz w:val="28"/>
          <w:szCs w:val="28"/>
        </w:rPr>
        <w:t xml:space="preserve"> документам на бумажном носителе, подписанным собственноручной подписью</w:t>
      </w:r>
    </w:p>
    <w:p w:rsidR="00427E98" w:rsidRPr="00427E98" w:rsidRDefault="00427E98" w:rsidP="00427E98">
      <w:pPr>
        <w:pStyle w:val="ConsPlusNormal"/>
        <w:ind w:firstLine="540"/>
        <w:jc w:val="both"/>
        <w:rPr>
          <w:rFonts w:ascii="Times New Roman" w:hAnsi="Times New Roman" w:cs="Times New Roman"/>
          <w:sz w:val="28"/>
          <w:szCs w:val="28"/>
        </w:rPr>
      </w:pP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 xml:space="preserve">2. Информация в электронной форме, подписанная простой электронной подписью или неквалифицированной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в случаях, установленных федеральными законами, принимаемыми в соответствии с ними нормативными правовыми актами или соглашением между участниками электронного взаимодействия. Нормативные правовые акты и соглашения между участниками электронного взаимодействия, устанавливающие случаи признания электронных документов, подписанных неквалифицированной электронной подписью, равнозначными документам на бумажных носителях, подписанным собственноручной подписью, должны предусматривать порядок проверки электронной подписи. Нормативные правовые акты и соглашения между участниками электронного взаимодействия, устанавливающие случаи признания электронных документов, подписанных простой электронной подписью, равнозначными документам на бумажных носителях, подписанным собственноручной подписью, должны соответствовать требованиям </w:t>
      </w:r>
      <w:hyperlink w:anchor="Par108" w:tooltip="Ссылка на текущий документ" w:history="1">
        <w:r w:rsidRPr="00427E98">
          <w:rPr>
            <w:rFonts w:ascii="Times New Roman" w:hAnsi="Times New Roman" w:cs="Times New Roman"/>
            <w:color w:val="0000FF"/>
            <w:sz w:val="28"/>
            <w:szCs w:val="28"/>
          </w:rPr>
          <w:t>статьи 9</w:t>
        </w:r>
      </w:hyperlink>
      <w:r w:rsidRPr="00427E98">
        <w:rPr>
          <w:rFonts w:ascii="Times New Roman" w:hAnsi="Times New Roman" w:cs="Times New Roman"/>
          <w:sz w:val="28"/>
          <w:szCs w:val="28"/>
        </w:rPr>
        <w:t xml:space="preserve"> настоящего Федерального закона.</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 xml:space="preserve">3. </w:t>
      </w:r>
      <w:proofErr w:type="gramStart"/>
      <w:r w:rsidRPr="00427E98">
        <w:rPr>
          <w:rFonts w:ascii="Times New Roman" w:hAnsi="Times New Roman" w:cs="Times New Roman"/>
          <w:sz w:val="28"/>
          <w:szCs w:val="28"/>
        </w:rPr>
        <w:t>Если в соответствии с федеральными законами, принимаемыми в соответствии с ними нормативными правовыми актами или обычаем делового оборота документ должен быть заверен печатью, электронный документ, подписанный усиленной электронной подписью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w:t>
      </w:r>
      <w:proofErr w:type="gramEnd"/>
      <w:r w:rsidRPr="00427E98">
        <w:rPr>
          <w:rFonts w:ascii="Times New Roman" w:hAnsi="Times New Roman" w:cs="Times New Roman"/>
          <w:sz w:val="28"/>
          <w:szCs w:val="28"/>
        </w:rPr>
        <w:t xml:space="preserve"> </w:t>
      </w:r>
      <w:proofErr w:type="gramStart"/>
      <w:r w:rsidRPr="00427E98">
        <w:rPr>
          <w:rFonts w:ascii="Times New Roman" w:hAnsi="Times New Roman" w:cs="Times New Roman"/>
          <w:sz w:val="28"/>
          <w:szCs w:val="28"/>
        </w:rPr>
        <w:t>Федеральными законами, принимаемыми в соответствии с ними нормативными правовыми актами или соглашением между участниками электронного взаимодействия могут</w:t>
      </w:r>
      <w:proofErr w:type="gramEnd"/>
      <w:r w:rsidRPr="00427E98">
        <w:rPr>
          <w:rFonts w:ascii="Times New Roman" w:hAnsi="Times New Roman" w:cs="Times New Roman"/>
          <w:sz w:val="28"/>
          <w:szCs w:val="28"/>
        </w:rPr>
        <w:t xml:space="preserve"> быть предусмотрены дополнительные требования к электронному документу в целях признания его равнозначным документу на бумажном носителе, заверенному печатью.</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 xml:space="preserve">4. Одной электронной подписью могут быть подписаны несколько связанных между собой электронных документов (пакет электронных </w:t>
      </w:r>
      <w:r w:rsidRPr="00427E98">
        <w:rPr>
          <w:rFonts w:ascii="Times New Roman" w:hAnsi="Times New Roman" w:cs="Times New Roman"/>
          <w:sz w:val="28"/>
          <w:szCs w:val="28"/>
        </w:rPr>
        <w:lastRenderedPageBreak/>
        <w:t>документов). При подписании электронной подписью пакета электронных документов каждый из электронных документов, входящих в этот пакет, считается подписанным электронной подписью того вида, которой подписан пакет электронных документов.</w:t>
      </w:r>
    </w:p>
    <w:p w:rsidR="00427E98" w:rsidRPr="00427E98" w:rsidRDefault="00427E98" w:rsidP="00427E98">
      <w:pPr>
        <w:pStyle w:val="ConsPlusNormal"/>
        <w:ind w:firstLine="540"/>
        <w:jc w:val="both"/>
        <w:rPr>
          <w:rFonts w:ascii="Times New Roman" w:hAnsi="Times New Roman" w:cs="Times New Roman"/>
          <w:sz w:val="28"/>
          <w:szCs w:val="28"/>
        </w:rPr>
      </w:pPr>
    </w:p>
    <w:p w:rsidR="00427E98" w:rsidRPr="00427E98" w:rsidRDefault="00427E98" w:rsidP="00427E98">
      <w:pPr>
        <w:pStyle w:val="ConsPlusNormal"/>
        <w:ind w:firstLine="540"/>
        <w:jc w:val="both"/>
        <w:outlineLvl w:val="0"/>
        <w:rPr>
          <w:rFonts w:ascii="Times New Roman" w:hAnsi="Times New Roman" w:cs="Times New Roman"/>
          <w:sz w:val="28"/>
          <w:szCs w:val="28"/>
        </w:rPr>
      </w:pPr>
      <w:bookmarkStart w:id="10" w:name="Par81"/>
      <w:bookmarkEnd w:id="10"/>
      <w:r w:rsidRPr="00427E98">
        <w:rPr>
          <w:rFonts w:ascii="Times New Roman" w:hAnsi="Times New Roman" w:cs="Times New Roman"/>
          <w:sz w:val="28"/>
          <w:szCs w:val="28"/>
        </w:rPr>
        <w:t>Статья 12. Средства электронной подписи</w:t>
      </w:r>
    </w:p>
    <w:p w:rsidR="00427E98" w:rsidRPr="00427E98" w:rsidRDefault="00427E98" w:rsidP="00427E98">
      <w:pPr>
        <w:pStyle w:val="ConsPlusNormal"/>
        <w:ind w:firstLine="540"/>
        <w:jc w:val="both"/>
        <w:rPr>
          <w:rFonts w:ascii="Times New Roman" w:hAnsi="Times New Roman" w:cs="Times New Roman"/>
          <w:sz w:val="28"/>
          <w:szCs w:val="28"/>
        </w:rPr>
      </w:pP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 Для создания и проверки электронной подписи, создания ключа электронной подписи и ключа проверки электронной подписи должны использоваться средства электронной подписи, которые:</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 позволяют установить факт изменения подписанного электронного документа после момента его подписания;</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2) обеспечивают практическую невозможность вычисления ключа электронной подписи из электронной подписи или из ключа ее проверки.</w:t>
      </w:r>
    </w:p>
    <w:p w:rsidR="00427E98" w:rsidRPr="00427E98" w:rsidRDefault="00427E98" w:rsidP="00427E98">
      <w:pPr>
        <w:pStyle w:val="ConsPlusNormal"/>
        <w:ind w:firstLine="540"/>
        <w:jc w:val="both"/>
        <w:rPr>
          <w:rFonts w:ascii="Times New Roman" w:hAnsi="Times New Roman" w:cs="Times New Roman"/>
          <w:sz w:val="28"/>
          <w:szCs w:val="28"/>
        </w:rPr>
      </w:pPr>
      <w:bookmarkStart w:id="11" w:name="Par140"/>
      <w:bookmarkEnd w:id="11"/>
      <w:r w:rsidRPr="00427E98">
        <w:rPr>
          <w:rFonts w:ascii="Times New Roman" w:hAnsi="Times New Roman" w:cs="Times New Roman"/>
          <w:sz w:val="28"/>
          <w:szCs w:val="28"/>
        </w:rPr>
        <w:t>2. При создании электронной подписи средства электронной подписи должны:</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 показывать лицу, подписывающему электронный документ, содержание информации, которую он подписывает;</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2) создавать электронную подпись только после подтверждения лицом, подписывающим электронный документ, операции по созданию электронной подписи;</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3) однозначно показывать, что электронная подпись создана.</w:t>
      </w:r>
    </w:p>
    <w:p w:rsidR="00427E98" w:rsidRPr="00427E98" w:rsidRDefault="00427E98" w:rsidP="00427E98">
      <w:pPr>
        <w:pStyle w:val="ConsPlusNormal"/>
        <w:ind w:firstLine="540"/>
        <w:jc w:val="both"/>
        <w:rPr>
          <w:rFonts w:ascii="Times New Roman" w:hAnsi="Times New Roman" w:cs="Times New Roman"/>
          <w:sz w:val="28"/>
          <w:szCs w:val="28"/>
        </w:rPr>
      </w:pPr>
      <w:bookmarkStart w:id="12" w:name="Par144"/>
      <w:bookmarkEnd w:id="12"/>
      <w:r w:rsidRPr="00427E98">
        <w:rPr>
          <w:rFonts w:ascii="Times New Roman" w:hAnsi="Times New Roman" w:cs="Times New Roman"/>
          <w:sz w:val="28"/>
          <w:szCs w:val="28"/>
        </w:rPr>
        <w:t>3. При проверке электронной подписи средства электронной подписи должны:</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 показывать содержание электронного документа, подписанного электронной подписью;</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2) показывать информацию о внесении изменений в подписанный электронной подписью электронный документ;</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3) указывать на лицо, с использованием ключа электронной подписи которого подписаны электронные документы.</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 xml:space="preserve">4. </w:t>
      </w:r>
      <w:proofErr w:type="gramStart"/>
      <w:r w:rsidRPr="00427E98">
        <w:rPr>
          <w:rFonts w:ascii="Times New Roman" w:hAnsi="Times New Roman" w:cs="Times New Roman"/>
          <w:sz w:val="28"/>
          <w:szCs w:val="28"/>
        </w:rPr>
        <w:t>Средства электронной подписи, предназначенные для создания электронных подписей в электронных документах, содержащих сведения, составляющие государственную тайну, или предназначенные для использования в информационной системе, содержащей сведения, составляющие государственную тайну, подлежат подтверждению соответствия обязательным требованиям по защите сведений соответствующей степени секретности в соответствии с законодательством Российской Федерации.</w:t>
      </w:r>
      <w:proofErr w:type="gramEnd"/>
      <w:r w:rsidRPr="00427E98">
        <w:rPr>
          <w:rFonts w:ascii="Times New Roman" w:hAnsi="Times New Roman" w:cs="Times New Roman"/>
          <w:sz w:val="28"/>
          <w:szCs w:val="28"/>
        </w:rPr>
        <w:t xml:space="preserve"> Средства электронной подписи, предназначенные для создания электронных подписей в электронных документах, содержащих информацию ограниченного доступа (в том числе персональные данные), не должны нарушать конфиденциальность такой информации.</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 xml:space="preserve">5. Требования </w:t>
      </w:r>
      <w:hyperlink w:anchor="Par140" w:tooltip="Ссылка на текущий документ" w:history="1">
        <w:r w:rsidRPr="00427E98">
          <w:rPr>
            <w:rFonts w:ascii="Times New Roman" w:hAnsi="Times New Roman" w:cs="Times New Roman"/>
            <w:color w:val="0000FF"/>
            <w:sz w:val="28"/>
            <w:szCs w:val="28"/>
          </w:rPr>
          <w:t>частей 2</w:t>
        </w:r>
      </w:hyperlink>
      <w:r w:rsidRPr="00427E98">
        <w:rPr>
          <w:rFonts w:ascii="Times New Roman" w:hAnsi="Times New Roman" w:cs="Times New Roman"/>
          <w:sz w:val="28"/>
          <w:szCs w:val="28"/>
        </w:rPr>
        <w:t xml:space="preserve"> и </w:t>
      </w:r>
      <w:hyperlink w:anchor="Par144" w:tooltip="Ссылка на текущий документ" w:history="1">
        <w:r w:rsidRPr="00427E98">
          <w:rPr>
            <w:rFonts w:ascii="Times New Roman" w:hAnsi="Times New Roman" w:cs="Times New Roman"/>
            <w:color w:val="0000FF"/>
            <w:sz w:val="28"/>
            <w:szCs w:val="28"/>
          </w:rPr>
          <w:t>3</w:t>
        </w:r>
      </w:hyperlink>
      <w:r w:rsidRPr="00427E98">
        <w:rPr>
          <w:rFonts w:ascii="Times New Roman" w:hAnsi="Times New Roman" w:cs="Times New Roman"/>
          <w:sz w:val="28"/>
          <w:szCs w:val="28"/>
        </w:rPr>
        <w:t xml:space="preserve"> настоящей статьи не применяются к средствам электронной подписи, используемым для автоматического создания и (или) автоматической проверки электронных подписей в информационной системе.</w:t>
      </w:r>
    </w:p>
    <w:p w:rsidR="00427E98" w:rsidRPr="00427E98" w:rsidRDefault="00427E98" w:rsidP="00427E98">
      <w:pPr>
        <w:pStyle w:val="ConsPlusNormal"/>
        <w:ind w:firstLine="540"/>
        <w:jc w:val="both"/>
        <w:rPr>
          <w:rFonts w:ascii="Times New Roman" w:hAnsi="Times New Roman" w:cs="Times New Roman"/>
          <w:sz w:val="28"/>
          <w:szCs w:val="28"/>
        </w:rPr>
      </w:pPr>
    </w:p>
    <w:p w:rsidR="00427E98" w:rsidRPr="00427E98" w:rsidRDefault="00427E98" w:rsidP="00427E98">
      <w:pPr>
        <w:pStyle w:val="ConsPlusNormal"/>
        <w:ind w:firstLine="540"/>
        <w:jc w:val="both"/>
        <w:outlineLvl w:val="0"/>
        <w:rPr>
          <w:rFonts w:ascii="Times New Roman" w:hAnsi="Times New Roman" w:cs="Times New Roman"/>
          <w:sz w:val="28"/>
          <w:szCs w:val="28"/>
        </w:rPr>
      </w:pPr>
      <w:bookmarkStart w:id="13" w:name="Par151"/>
      <w:bookmarkEnd w:id="13"/>
      <w:r w:rsidRPr="00427E98">
        <w:rPr>
          <w:rFonts w:ascii="Times New Roman" w:hAnsi="Times New Roman" w:cs="Times New Roman"/>
          <w:sz w:val="28"/>
          <w:szCs w:val="28"/>
        </w:rPr>
        <w:t>Статья 13. Удостоверяющий центр</w:t>
      </w:r>
    </w:p>
    <w:p w:rsidR="00427E98" w:rsidRPr="00427E98" w:rsidRDefault="00427E98" w:rsidP="00427E98">
      <w:pPr>
        <w:pStyle w:val="ConsPlusNormal"/>
        <w:ind w:firstLine="540"/>
        <w:jc w:val="both"/>
        <w:rPr>
          <w:rFonts w:ascii="Times New Roman" w:hAnsi="Times New Roman" w:cs="Times New Roman"/>
          <w:sz w:val="28"/>
          <w:szCs w:val="28"/>
        </w:rPr>
      </w:pP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 Удостоверяющий центр:</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 создает сертификаты ключей проверки электронных подписей и выдает такие сертификаты лицам, обратившимся за их получением (заявителям);</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 xml:space="preserve">2) устанавливает сроки </w:t>
      </w:r>
      <w:proofErr w:type="gramStart"/>
      <w:r w:rsidRPr="00427E98">
        <w:rPr>
          <w:rFonts w:ascii="Times New Roman" w:hAnsi="Times New Roman" w:cs="Times New Roman"/>
          <w:sz w:val="28"/>
          <w:szCs w:val="28"/>
        </w:rPr>
        <w:t>действия сертификатов ключей проверки электронных подписей</w:t>
      </w:r>
      <w:proofErr w:type="gramEnd"/>
      <w:r w:rsidRPr="00427E98">
        <w:rPr>
          <w:rFonts w:ascii="Times New Roman" w:hAnsi="Times New Roman" w:cs="Times New Roman"/>
          <w:sz w:val="28"/>
          <w:szCs w:val="28"/>
        </w:rPr>
        <w:t>;</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3) аннулирует выданные этим удостоверяющим центром сертификаты ключей проверки электронных подписей;</w:t>
      </w:r>
    </w:p>
    <w:p w:rsidR="00427E98" w:rsidRPr="00427E98" w:rsidRDefault="00427E98" w:rsidP="00427E98">
      <w:pPr>
        <w:pStyle w:val="ConsPlusNormal"/>
        <w:ind w:firstLine="540"/>
        <w:jc w:val="both"/>
        <w:rPr>
          <w:rFonts w:ascii="Times New Roman" w:hAnsi="Times New Roman" w:cs="Times New Roman"/>
          <w:sz w:val="28"/>
          <w:szCs w:val="28"/>
        </w:rPr>
      </w:pPr>
      <w:proofErr w:type="gramStart"/>
      <w:r w:rsidRPr="00427E98">
        <w:rPr>
          <w:rFonts w:ascii="Times New Roman" w:hAnsi="Times New Roman" w:cs="Times New Roman"/>
          <w:sz w:val="28"/>
          <w:szCs w:val="28"/>
        </w:rPr>
        <w:t>4) выдает по обращению заявителя средства электронной подписи, содержащие ключ электронной подписи и ключ проверки электронной подписи (в том числе созданные удостоверяющим центром) или обеспечивающие возможность создания ключа электронной подписи и ключа проверки электронной подписи заявителем;</w:t>
      </w:r>
      <w:proofErr w:type="gramEnd"/>
    </w:p>
    <w:p w:rsidR="00427E98" w:rsidRPr="00427E98" w:rsidRDefault="00427E98" w:rsidP="00427E98">
      <w:pPr>
        <w:pStyle w:val="ConsPlusNormal"/>
        <w:ind w:firstLine="540"/>
        <w:jc w:val="both"/>
        <w:rPr>
          <w:rFonts w:ascii="Times New Roman" w:hAnsi="Times New Roman" w:cs="Times New Roman"/>
          <w:sz w:val="28"/>
          <w:szCs w:val="28"/>
        </w:rPr>
      </w:pPr>
      <w:proofErr w:type="gramStart"/>
      <w:r w:rsidRPr="00427E98">
        <w:rPr>
          <w:rFonts w:ascii="Times New Roman" w:hAnsi="Times New Roman" w:cs="Times New Roman"/>
          <w:sz w:val="28"/>
          <w:szCs w:val="28"/>
        </w:rPr>
        <w:t>5) ведет реестр выданных и аннулированных этим удостоверяющим центром сертификатов ключей проверки электронных подписей (далее - реестр сертификатов), в том числе включающий в себя информацию, содержащуюся в выданных этим удостоверяющим центром сертификатах ключей проверки электронных подписей, и информацию о датах прекращения действия или аннулирования сертификатов ключей проверки электронных подписей и об основаниях таких прекращения или аннулирования;</w:t>
      </w:r>
      <w:proofErr w:type="gramEnd"/>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6) устанавливает порядок ведения реестра сертификатов, не являющихся квалифицированными, и порядок доступа к нему, а также обеспечивает доступ лиц к информации, содержащейся в реестре сертификатов, в том числе с использованием информационно-телекоммуникационной сети "Интернет";</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7) создает по обращениям заявителей ключи электронных подписей и ключи проверки электронных подписей;</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8) проверяет уникальность ключей проверки электронных подписей в реестре сертификатов;</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9) осуществляет по обращениям участников электронного взаимодействия проверку электронных подписей;</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10) осуществляет иную связанную с использованием электронной подписи деятельность.</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2. Удостоверяющий центр обязан:</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 информировать в письменной форме заявителей об условиях и о порядке использования электронных подписей и средств электронной подписи, о рисках, связанных с использованием электронных подписей, и о мерах, необходимых для обеспечения безопасности электронных подписей и их проверки;</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 xml:space="preserve">2) обеспечивать актуальность информации, содержащейся в реестре сертификатов, и ее защиту от неправомерного доступа, уничтожения, </w:t>
      </w:r>
      <w:r w:rsidRPr="00427E98">
        <w:rPr>
          <w:rFonts w:ascii="Times New Roman" w:hAnsi="Times New Roman" w:cs="Times New Roman"/>
          <w:sz w:val="28"/>
          <w:szCs w:val="28"/>
        </w:rPr>
        <w:lastRenderedPageBreak/>
        <w:t>модификации, блокирования, иных неправомерных действий;</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3) предоставлять безвозмездно любому лицу по его обращению в соответствии с установленным порядком доступа к реестру сертификатов информацию, содержащуюся в реестре сертификатов, в том числе информацию об аннулировании сертификата ключа проверки электронной подписи;</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4) обеспечивать конфиденциальность созданных удостоверяющим центром ключей электронных подписей.</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3. Удостоверяющий центр в соответствии с законодательством Российской Федерации несет ответственность за вред, причиненный третьим лицам в результате:</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1) неисполнения или ненадлежащего исполнения обязательств, вытекающих из договора оказания услуг удостоверяющим центром;</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2) неисполнения или ненадлежащего исполнения обязанностей, предусмотренных настоящим Федеральным законом.</w:t>
      </w:r>
    </w:p>
    <w:p w:rsidR="00427E98" w:rsidRPr="00427E98" w:rsidRDefault="00427E98" w:rsidP="00427E98">
      <w:pPr>
        <w:pStyle w:val="ConsPlusNormal"/>
        <w:ind w:firstLine="540"/>
        <w:jc w:val="both"/>
        <w:rPr>
          <w:rFonts w:ascii="Times New Roman" w:hAnsi="Times New Roman" w:cs="Times New Roman"/>
          <w:sz w:val="28"/>
          <w:szCs w:val="28"/>
        </w:rPr>
      </w:pPr>
      <w:bookmarkStart w:id="14" w:name="Par172"/>
      <w:bookmarkEnd w:id="14"/>
      <w:r w:rsidRPr="00427E98">
        <w:rPr>
          <w:rFonts w:ascii="Times New Roman" w:hAnsi="Times New Roman" w:cs="Times New Roman"/>
          <w:sz w:val="28"/>
          <w:szCs w:val="28"/>
        </w:rPr>
        <w:t>4. Удостоверяющий центр вправе наделить третьих лиц (далее - доверенные лица) полномочиями по созданию и выдаче сертификатов ключей проверки электронных подписей от имени удостоверяющего центра, подписываемых электронной подписью, основанной на сертификате ключа проверки электронной подписи, выданном доверенному лицу этим удостоверяющим центром.</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 xml:space="preserve">5. Удостоверяющий центр, указанный в </w:t>
      </w:r>
      <w:hyperlink w:anchor="Par172" w:tooltip="Ссылка на текущий документ" w:history="1">
        <w:r w:rsidRPr="00427E98">
          <w:rPr>
            <w:rFonts w:ascii="Times New Roman" w:hAnsi="Times New Roman" w:cs="Times New Roman"/>
            <w:color w:val="0000FF"/>
            <w:sz w:val="28"/>
            <w:szCs w:val="28"/>
          </w:rPr>
          <w:t>части 4</w:t>
        </w:r>
      </w:hyperlink>
      <w:r w:rsidRPr="00427E98">
        <w:rPr>
          <w:rFonts w:ascii="Times New Roman" w:hAnsi="Times New Roman" w:cs="Times New Roman"/>
          <w:sz w:val="28"/>
          <w:szCs w:val="28"/>
        </w:rPr>
        <w:t xml:space="preserve"> настоящей статьи, по отношению к доверенным лицам является головным удостоверяющим центром и выполняет следующие функции:</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 xml:space="preserve">1) осуществляет проверку электронных подписей, </w:t>
      </w:r>
      <w:proofErr w:type="gramStart"/>
      <w:r w:rsidRPr="00427E98">
        <w:rPr>
          <w:rFonts w:ascii="Times New Roman" w:hAnsi="Times New Roman" w:cs="Times New Roman"/>
          <w:sz w:val="28"/>
          <w:szCs w:val="28"/>
        </w:rPr>
        <w:t>ключи</w:t>
      </w:r>
      <w:proofErr w:type="gramEnd"/>
      <w:r w:rsidRPr="00427E98">
        <w:rPr>
          <w:rFonts w:ascii="Times New Roman" w:hAnsi="Times New Roman" w:cs="Times New Roman"/>
          <w:sz w:val="28"/>
          <w:szCs w:val="28"/>
        </w:rPr>
        <w:t xml:space="preserve"> проверки которых указаны в выданных доверенными лицами сертификатах ключей проверки электронных подписей;</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2) обеспечивает электронное взаимодействие доверенных лиц между собой, а также доверенных лиц с удостоверяющим центром.</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 xml:space="preserve">6. Информация, внесенная в реестр сертификатов, подлежит хранению в течение всего срока деятельности удостоверяющего центра, если более короткий срок не установлен нормативными правовыми актами. В случае прекращения деятельности удостоверяющего центра без перехода его функций другим лицам он должен уведомить об этом в письменной форме владельцев сертификатов ключей проверки электронных подписей, которые выданы этим удостоверяющим </w:t>
      </w:r>
      <w:proofErr w:type="gramStart"/>
      <w:r w:rsidRPr="00427E98">
        <w:rPr>
          <w:rFonts w:ascii="Times New Roman" w:hAnsi="Times New Roman" w:cs="Times New Roman"/>
          <w:sz w:val="28"/>
          <w:szCs w:val="28"/>
        </w:rPr>
        <w:t>центром</w:t>
      </w:r>
      <w:proofErr w:type="gramEnd"/>
      <w:r w:rsidRPr="00427E98">
        <w:rPr>
          <w:rFonts w:ascii="Times New Roman" w:hAnsi="Times New Roman" w:cs="Times New Roman"/>
          <w:sz w:val="28"/>
          <w:szCs w:val="28"/>
        </w:rPr>
        <w:t xml:space="preserve"> и срок действия которых не истек, не менее чем за один месяц до даты прекращения деятельности этого удостоверяющего центра. В указанном случае после завершения деятельности удостоверяющего центра информация, внесенная в реестр сертификатов, должна быть уничтожена. В случае прекращения деятельности удостоверяющего центра с переходом его функций другим лицам он должен уведомить об этом в письменной форме владельцев сертификатов ключей проверки электронных подписей, которые выданы этим удостоверяющим </w:t>
      </w:r>
      <w:proofErr w:type="gramStart"/>
      <w:r w:rsidRPr="00427E98">
        <w:rPr>
          <w:rFonts w:ascii="Times New Roman" w:hAnsi="Times New Roman" w:cs="Times New Roman"/>
          <w:sz w:val="28"/>
          <w:szCs w:val="28"/>
        </w:rPr>
        <w:t>центром</w:t>
      </w:r>
      <w:proofErr w:type="gramEnd"/>
      <w:r w:rsidRPr="00427E98">
        <w:rPr>
          <w:rFonts w:ascii="Times New Roman" w:hAnsi="Times New Roman" w:cs="Times New Roman"/>
          <w:sz w:val="28"/>
          <w:szCs w:val="28"/>
        </w:rPr>
        <w:t xml:space="preserve"> и срок действия которых не истек, не менее чем за один месяц до даты передачи своих функций. В указанном случае после завершения </w:t>
      </w:r>
      <w:r w:rsidRPr="00427E98">
        <w:rPr>
          <w:rFonts w:ascii="Times New Roman" w:hAnsi="Times New Roman" w:cs="Times New Roman"/>
          <w:sz w:val="28"/>
          <w:szCs w:val="28"/>
        </w:rPr>
        <w:lastRenderedPageBreak/>
        <w:t>деятельности удостоверяющего центра информация, внесенная в реестр сертификатов, должна быть передана лицу, к которому перешли функции удостоверяющего центра, прекратившего свою деятельность.</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 xml:space="preserve">7. Порядок реализации функций удостоверяющего центра, осуществления его прав и исполнения обязанностей, определенных настоящей статьей, устанавливается удостоверяющим центром самостоятельно, если иное не установлено федеральными законами или принимаемыми в соответствии с ними нормативными правовыми </w:t>
      </w:r>
      <w:proofErr w:type="gramStart"/>
      <w:r w:rsidRPr="00427E98">
        <w:rPr>
          <w:rFonts w:ascii="Times New Roman" w:hAnsi="Times New Roman" w:cs="Times New Roman"/>
          <w:sz w:val="28"/>
          <w:szCs w:val="28"/>
        </w:rPr>
        <w:t>актами</w:t>
      </w:r>
      <w:proofErr w:type="gramEnd"/>
      <w:r w:rsidRPr="00427E98">
        <w:rPr>
          <w:rFonts w:ascii="Times New Roman" w:hAnsi="Times New Roman" w:cs="Times New Roman"/>
          <w:sz w:val="28"/>
          <w:szCs w:val="28"/>
        </w:rPr>
        <w:t xml:space="preserve"> либо соглашением между участниками электронного взаимодействия.</w:t>
      </w:r>
    </w:p>
    <w:p w:rsidR="00427E98" w:rsidRPr="00427E98" w:rsidRDefault="00427E98" w:rsidP="00427E98">
      <w:pPr>
        <w:pStyle w:val="ConsPlusNormal"/>
        <w:ind w:firstLine="540"/>
        <w:jc w:val="both"/>
        <w:rPr>
          <w:rFonts w:ascii="Times New Roman" w:hAnsi="Times New Roman" w:cs="Times New Roman"/>
          <w:sz w:val="28"/>
          <w:szCs w:val="28"/>
        </w:rPr>
      </w:pPr>
      <w:r w:rsidRPr="00427E98">
        <w:rPr>
          <w:rFonts w:ascii="Times New Roman" w:hAnsi="Times New Roman" w:cs="Times New Roman"/>
          <w:sz w:val="28"/>
          <w:szCs w:val="28"/>
        </w:rPr>
        <w:t>8. Договор об оказании услуг удостоверяющим центром, осуществляющим свою деятельность в отношении неограниченного круга лиц с использованием информационной системы общего пользования, является публичным договором.</w:t>
      </w:r>
    </w:p>
    <w:p w:rsidR="00427E98" w:rsidRPr="00427E98" w:rsidRDefault="00427E98"/>
    <w:sectPr w:rsidR="00427E98" w:rsidRPr="00427E98" w:rsidSect="006D52C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427E98"/>
    <w:rsid w:val="00427E98"/>
    <w:rsid w:val="006D52CC"/>
    <w:rsid w:val="008157D7"/>
    <w:rsid w:val="00AF09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52C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7E98"/>
    <w:pPr>
      <w:widowControl w:val="0"/>
      <w:autoSpaceDE w:val="0"/>
      <w:autoSpaceDN w:val="0"/>
      <w:adjustRightInd w:val="0"/>
      <w:spacing w:after="0" w:line="240" w:lineRule="auto"/>
    </w:pPr>
    <w:rPr>
      <w:rFonts w:ascii="Arial" w:eastAsia="Times New Roman" w:hAnsi="Arial" w:cs="Arial"/>
      <w:sz w:val="20"/>
      <w:szCs w:val="20"/>
    </w:rPr>
  </w:style>
  <w:style w:type="character" w:styleId="a3">
    <w:name w:val="Hyperlink"/>
    <w:basedOn w:val="a0"/>
    <w:uiPriority w:val="99"/>
    <w:unhideWhenUsed/>
    <w:rsid w:val="00427E9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iecp.ru" TargetMode="External"/><Relationship Id="rId4" Type="http://schemas.openxmlformats.org/officeDocument/2006/relationships/hyperlink" Target="http://www.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5470</Words>
  <Characters>31180</Characters>
  <Application>Microsoft Office Word</Application>
  <DocSecurity>0</DocSecurity>
  <Lines>259</Lines>
  <Paragraphs>73</Paragraphs>
  <ScaleCrop>false</ScaleCrop>
  <Company/>
  <LinksUpToDate>false</LinksUpToDate>
  <CharactersWithSpaces>36577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2014-11-13T09:11:00Z</dcterms:created>
  <dcterms:modified xsi:type="dcterms:W3CDTF">2014-11-13T09:17:00Z</dcterms:modified>
</cp:coreProperties>
</file>